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4CF79" w14:textId="21FD2058" w:rsidR="00FD2B8C" w:rsidRPr="00C96A0C" w:rsidRDefault="00477F81" w:rsidP="004235B6">
      <w:pPr>
        <w:rPr>
          <w:rFonts w:cs="Times New Roman"/>
          <w:sz w:val="21"/>
          <w:szCs w:val="21"/>
          <w:lang w:val="en-US"/>
        </w:rPr>
      </w:pPr>
      <w:r w:rsidRPr="00C96A0C">
        <w:rPr>
          <w:rFonts w:cs="Times New Roman"/>
          <w:bCs/>
          <w:noProof/>
          <w:sz w:val="21"/>
          <w:szCs w:val="21"/>
        </w:rPr>
        <mc:AlternateContent>
          <mc:Choice Requires="wps">
            <w:drawing>
              <wp:anchor distT="0" distB="0" distL="114300" distR="114300" simplePos="0" relativeHeight="251659264" behindDoc="0" locked="0" layoutInCell="1" allowOverlap="1" wp14:anchorId="1BFAF824" wp14:editId="0044E2C5">
                <wp:simplePos x="821635" y="728870"/>
                <wp:positionH relativeFrom="margin">
                  <wp:align>center</wp:align>
                </wp:positionH>
                <wp:positionV relativeFrom="margin">
                  <wp:align>center</wp:align>
                </wp:positionV>
                <wp:extent cx="3960000" cy="6120000"/>
                <wp:effectExtent l="0" t="0" r="21590" b="1460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19050">
                          <a:solidFill>
                            <a:srgbClr val="000000"/>
                          </a:solidFill>
                          <a:miter lim="800000"/>
                          <a:headEnd/>
                          <a:tailEnd/>
                        </a:ln>
                      </wps:spPr>
                      <wps:txbx>
                        <w:txbxContent>
                          <w:p w14:paraId="62C0F307" w14:textId="60E70AF0" w:rsidR="00FD2B8C" w:rsidRPr="00477F81" w:rsidRDefault="00FD2B8C" w:rsidP="00FD2B8C">
                            <w:pPr>
                              <w:spacing w:line="360" w:lineRule="auto"/>
                            </w:pPr>
                            <w:r w:rsidRPr="00477F81">
                              <w:t xml:space="preserve">BỘ GIÁO DỤC VÀ ĐÀO TẠO     </w:t>
                            </w:r>
                            <w:r w:rsidRPr="00477F81">
                              <w:rPr>
                                <w:lang w:val="en-US"/>
                              </w:rPr>
                              <w:tab/>
                            </w:r>
                            <w:r w:rsidR="00C22EC7">
                              <w:rPr>
                                <w:lang w:val="en-US"/>
                              </w:rPr>
                              <w:t xml:space="preserve">  </w:t>
                            </w:r>
                            <w:r w:rsidRPr="00477F81">
                              <w:t>BỘ QUỐC PHÒNG</w:t>
                            </w:r>
                          </w:p>
                          <w:p w14:paraId="1F383913" w14:textId="77777777" w:rsidR="00FD2B8C" w:rsidRPr="00477F81" w:rsidRDefault="00FD2B8C" w:rsidP="00FD2B8C">
                            <w:pPr>
                              <w:spacing w:line="360" w:lineRule="auto"/>
                              <w:jc w:val="center"/>
                              <w:rPr>
                                <w:b/>
                              </w:rPr>
                            </w:pPr>
                            <w:r w:rsidRPr="00477F81">
                              <w:rPr>
                                <w:b/>
                              </w:rPr>
                              <w:t>HỌC VIỆN QUÂN Y</w:t>
                            </w:r>
                          </w:p>
                          <w:p w14:paraId="4AF24619" w14:textId="77777777" w:rsidR="00FD2B8C" w:rsidRPr="00477F81" w:rsidRDefault="00FD2B8C" w:rsidP="00FD2B8C">
                            <w:pPr>
                              <w:spacing w:line="360" w:lineRule="auto"/>
                              <w:jc w:val="center"/>
                            </w:pPr>
                          </w:p>
                          <w:p w14:paraId="4B780FC3" w14:textId="77777777" w:rsidR="00FD2B8C" w:rsidRPr="00477F81" w:rsidRDefault="00FD2B8C" w:rsidP="00FD2B8C">
                            <w:pPr>
                              <w:spacing w:line="360" w:lineRule="auto"/>
                              <w:jc w:val="center"/>
                              <w:rPr>
                                <w:lang w:val="en-US"/>
                              </w:rPr>
                            </w:pPr>
                          </w:p>
                          <w:p w14:paraId="09328D92" w14:textId="77777777" w:rsidR="00241CDA" w:rsidRPr="00477F81" w:rsidRDefault="00241CDA" w:rsidP="00FD2B8C">
                            <w:pPr>
                              <w:spacing w:line="360" w:lineRule="auto"/>
                              <w:jc w:val="center"/>
                              <w:rPr>
                                <w:lang w:val="en-US"/>
                              </w:rPr>
                            </w:pPr>
                          </w:p>
                          <w:p w14:paraId="58018E25" w14:textId="77777777" w:rsidR="00FD2B8C" w:rsidRPr="00477F81" w:rsidRDefault="00FD2B8C" w:rsidP="00FD2B8C">
                            <w:pPr>
                              <w:spacing w:line="360" w:lineRule="auto"/>
                              <w:jc w:val="center"/>
                            </w:pPr>
                            <w:r w:rsidRPr="00477F81">
                              <w:t>VŨ VĂN TUẤN</w:t>
                            </w:r>
                          </w:p>
                          <w:p w14:paraId="4EB70745" w14:textId="77777777" w:rsidR="00FD2B8C" w:rsidRPr="00477F81" w:rsidRDefault="00FD2B8C" w:rsidP="00FD2B8C">
                            <w:pPr>
                              <w:spacing w:line="360" w:lineRule="auto"/>
                              <w:jc w:val="center"/>
                              <w:rPr>
                                <w:lang w:val="en-US"/>
                              </w:rPr>
                            </w:pPr>
                          </w:p>
                          <w:p w14:paraId="55A8DBAD" w14:textId="77777777" w:rsidR="00241CDA" w:rsidRPr="00477F81" w:rsidRDefault="00241CDA" w:rsidP="00FD2B8C">
                            <w:pPr>
                              <w:spacing w:line="360" w:lineRule="auto"/>
                              <w:jc w:val="center"/>
                              <w:rPr>
                                <w:lang w:val="en-US"/>
                              </w:rPr>
                            </w:pPr>
                          </w:p>
                          <w:p w14:paraId="5E9EB622" w14:textId="77777777" w:rsidR="00FD2B8C" w:rsidRPr="00477F81" w:rsidRDefault="00FD2B8C" w:rsidP="00FD2B8C">
                            <w:pPr>
                              <w:spacing w:line="360" w:lineRule="auto"/>
                              <w:jc w:val="center"/>
                            </w:pPr>
                          </w:p>
                          <w:p w14:paraId="09BE2EEA" w14:textId="77777777" w:rsidR="00FD2B8C" w:rsidRPr="00477F81" w:rsidRDefault="00FD2B8C" w:rsidP="00FD2B8C">
                            <w:pPr>
                              <w:spacing w:line="360" w:lineRule="auto"/>
                              <w:jc w:val="center"/>
                              <w:rPr>
                                <w:b/>
                              </w:rPr>
                            </w:pPr>
                            <w:r w:rsidRPr="00477F81">
                              <w:rPr>
                                <w:b/>
                                <w:bCs/>
                              </w:rPr>
                              <w:t>NGHIÊN CỨU BÀO CHẾ VÀ SINH KHẢ DỤNG VIÊN NỔI VERAPAMIL 120MG GIẢI PHÓNG KÉO DÀI</w:t>
                            </w:r>
                          </w:p>
                          <w:p w14:paraId="601A8473" w14:textId="77777777" w:rsidR="00FD2B8C" w:rsidRPr="00477F81" w:rsidRDefault="00FD2B8C" w:rsidP="00FD2B8C">
                            <w:pPr>
                              <w:spacing w:line="360" w:lineRule="auto"/>
                              <w:jc w:val="center"/>
                              <w:rPr>
                                <w:b/>
                              </w:rPr>
                            </w:pPr>
                          </w:p>
                          <w:p w14:paraId="74580784" w14:textId="77777777" w:rsidR="00FD2B8C" w:rsidRPr="00477F81" w:rsidRDefault="00FD2B8C" w:rsidP="00FD2B8C">
                            <w:pPr>
                              <w:spacing w:line="360" w:lineRule="auto"/>
                              <w:jc w:val="center"/>
                            </w:pPr>
                            <w:r w:rsidRPr="00477F81">
                              <w:t>Ngành: Công nghệ dược phẩm và bào chế thuốc</w:t>
                            </w:r>
                          </w:p>
                          <w:p w14:paraId="702547B0" w14:textId="77777777" w:rsidR="00FD2B8C" w:rsidRPr="00477F81" w:rsidRDefault="00FD2B8C" w:rsidP="00FD2B8C">
                            <w:pPr>
                              <w:spacing w:line="360" w:lineRule="auto"/>
                              <w:jc w:val="center"/>
                            </w:pPr>
                            <w:r w:rsidRPr="00477F81">
                              <w:t>Mã số: 972 02 02</w:t>
                            </w:r>
                          </w:p>
                          <w:p w14:paraId="613C2B23" w14:textId="77777777" w:rsidR="00FD2B8C" w:rsidRPr="00477F81" w:rsidRDefault="00FD2B8C" w:rsidP="00FD2B8C">
                            <w:pPr>
                              <w:spacing w:line="360" w:lineRule="auto"/>
                              <w:jc w:val="center"/>
                              <w:rPr>
                                <w:lang w:val="en-US"/>
                              </w:rPr>
                            </w:pPr>
                          </w:p>
                          <w:p w14:paraId="50420392" w14:textId="77777777" w:rsidR="00241CDA" w:rsidRPr="00477F81" w:rsidRDefault="00241CDA" w:rsidP="00FD2B8C">
                            <w:pPr>
                              <w:spacing w:line="360" w:lineRule="auto"/>
                              <w:jc w:val="center"/>
                              <w:rPr>
                                <w:lang w:val="en-US"/>
                              </w:rPr>
                            </w:pPr>
                          </w:p>
                          <w:p w14:paraId="7DCAE002" w14:textId="77777777" w:rsidR="00FD2B8C" w:rsidRPr="00477F81" w:rsidRDefault="00FD2B8C" w:rsidP="00FD2B8C">
                            <w:pPr>
                              <w:spacing w:line="360" w:lineRule="auto"/>
                              <w:jc w:val="center"/>
                            </w:pPr>
                            <w:r w:rsidRPr="00477F81">
                              <w:t>TÓM TẮT LUẬN ÁN TIẾN SĨ DƯỢC HỌC</w:t>
                            </w:r>
                          </w:p>
                          <w:p w14:paraId="0EDA0CA7" w14:textId="77777777" w:rsidR="00FD2B8C" w:rsidRPr="00477F81" w:rsidRDefault="00FD2B8C" w:rsidP="00FD2B8C">
                            <w:pPr>
                              <w:spacing w:line="360" w:lineRule="auto"/>
                              <w:jc w:val="center"/>
                              <w:rPr>
                                <w:lang w:val="en-US"/>
                              </w:rPr>
                            </w:pPr>
                          </w:p>
                          <w:p w14:paraId="2F0062F4" w14:textId="77777777" w:rsidR="00241CDA" w:rsidRPr="00477F81" w:rsidRDefault="00241CDA" w:rsidP="00FD2B8C">
                            <w:pPr>
                              <w:spacing w:line="360" w:lineRule="auto"/>
                              <w:jc w:val="center"/>
                              <w:rPr>
                                <w:lang w:val="en-US"/>
                              </w:rPr>
                            </w:pPr>
                          </w:p>
                          <w:p w14:paraId="1DFD254D" w14:textId="77777777" w:rsidR="00241CDA" w:rsidRPr="00477F81" w:rsidRDefault="00241CDA" w:rsidP="00FD2B8C">
                            <w:pPr>
                              <w:spacing w:line="360" w:lineRule="auto"/>
                              <w:jc w:val="center"/>
                              <w:rPr>
                                <w:lang w:val="en-US"/>
                              </w:rPr>
                            </w:pPr>
                          </w:p>
                          <w:p w14:paraId="17665F71" w14:textId="77777777" w:rsidR="00241CDA" w:rsidRDefault="00241CDA" w:rsidP="00FD2B8C">
                            <w:pPr>
                              <w:spacing w:line="360" w:lineRule="auto"/>
                              <w:jc w:val="center"/>
                              <w:rPr>
                                <w:lang w:val="en-US"/>
                              </w:rPr>
                            </w:pPr>
                          </w:p>
                          <w:p w14:paraId="0C7EAFED" w14:textId="77777777" w:rsidR="00477F81" w:rsidRDefault="00477F81" w:rsidP="00FD2B8C">
                            <w:pPr>
                              <w:spacing w:line="360" w:lineRule="auto"/>
                              <w:jc w:val="center"/>
                              <w:rPr>
                                <w:lang w:val="en-US"/>
                              </w:rPr>
                            </w:pPr>
                          </w:p>
                          <w:p w14:paraId="0C937E78" w14:textId="77777777" w:rsidR="00477F81" w:rsidRPr="00477F81" w:rsidRDefault="00477F81" w:rsidP="00FD2B8C">
                            <w:pPr>
                              <w:spacing w:line="360" w:lineRule="auto"/>
                              <w:jc w:val="center"/>
                              <w:rPr>
                                <w:lang w:val="en-US"/>
                              </w:rPr>
                            </w:pPr>
                          </w:p>
                          <w:p w14:paraId="333D3222" w14:textId="77777777" w:rsidR="00241CDA" w:rsidRPr="00477F81" w:rsidRDefault="00241CDA" w:rsidP="00FD2B8C">
                            <w:pPr>
                              <w:spacing w:line="360" w:lineRule="auto"/>
                              <w:jc w:val="center"/>
                              <w:rPr>
                                <w:lang w:val="en-US"/>
                              </w:rPr>
                            </w:pPr>
                          </w:p>
                          <w:p w14:paraId="27D74D9C" w14:textId="77777777" w:rsidR="00FD2B8C" w:rsidRPr="00477F81" w:rsidRDefault="00FD2B8C" w:rsidP="00FD2B8C">
                            <w:pPr>
                              <w:spacing w:line="360" w:lineRule="auto"/>
                              <w:jc w:val="center"/>
                            </w:pPr>
                            <w:r w:rsidRPr="00477F81">
                              <w:t>HÀ NỘI – 2025</w:t>
                            </w:r>
                          </w:p>
                          <w:p w14:paraId="09C91A90" w14:textId="77777777" w:rsidR="00FD2B8C" w:rsidRPr="00477F81" w:rsidRDefault="00FD2B8C" w:rsidP="00FD2B8C">
                            <w:pPr>
                              <w:spacing w:line="360" w:lineRule="auto"/>
                              <w:jc w:val="lef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FAF824" id="_x0000_t202" coordsize="21600,21600" o:spt="202" path="m,l,21600r21600,l21600,xe">
                <v:stroke joinstyle="miter"/>
                <v:path gradientshapeok="t" o:connecttype="rect"/>
              </v:shapetype>
              <v:shape id="Text Box 3" o:spid="_x0000_s1026" type="#_x0000_t202" style="position:absolute;left:0;text-align:left;margin-left:0;margin-top:0;width:311.8pt;height:481.9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" strokeweight="1.5pt">
                <v:textbox>
                  <w:txbxContent>
                    <w:p w14:paraId="62C0F307" w14:textId="60E70AF0" w:rsidR="00FD2B8C" w:rsidRPr="00477F81" w:rsidRDefault="00FD2B8C" w:rsidP="00FD2B8C">
                      <w:pPr>
                        <w:spacing w:line="360" w:lineRule="auto"/>
                      </w:pPr>
                      <w:r w:rsidRPr="00477F81">
                        <w:t xml:space="preserve">BỘ GIÁO DỤC VÀ ĐÀO TẠO     </w:t>
                      </w:r>
                      <w:r w:rsidRPr="00477F81">
                        <w:rPr>
                          <w:lang w:val="en-US"/>
                        </w:rPr>
                        <w:tab/>
                      </w:r>
                      <w:r w:rsidR="00C22EC7">
                        <w:rPr>
                          <w:lang w:val="en-US"/>
                        </w:rPr>
                        <w:t xml:space="preserve">  </w:t>
                      </w:r>
                      <w:r w:rsidRPr="00477F81">
                        <w:t>BỘ QUỐC PHÒNG</w:t>
                      </w:r>
                    </w:p>
                    <w:p w14:paraId="1F383913" w14:textId="77777777" w:rsidR="00FD2B8C" w:rsidRPr="00477F81" w:rsidRDefault="00FD2B8C" w:rsidP="00FD2B8C">
                      <w:pPr>
                        <w:spacing w:line="360" w:lineRule="auto"/>
                        <w:jc w:val="center"/>
                        <w:rPr>
                          <w:b/>
                        </w:rPr>
                      </w:pPr>
                      <w:r w:rsidRPr="00477F81">
                        <w:rPr>
                          <w:b/>
                        </w:rPr>
                        <w:t>HỌC VIỆN QUÂN Y</w:t>
                      </w:r>
                    </w:p>
                    <w:p w14:paraId="4AF24619" w14:textId="77777777" w:rsidR="00FD2B8C" w:rsidRPr="00477F81" w:rsidRDefault="00FD2B8C" w:rsidP="00FD2B8C">
                      <w:pPr>
                        <w:spacing w:line="360" w:lineRule="auto"/>
                        <w:jc w:val="center"/>
                      </w:pPr>
                    </w:p>
                    <w:p w14:paraId="4B780FC3" w14:textId="77777777" w:rsidR="00FD2B8C" w:rsidRPr="00477F81" w:rsidRDefault="00FD2B8C" w:rsidP="00FD2B8C">
                      <w:pPr>
                        <w:spacing w:line="360" w:lineRule="auto"/>
                        <w:jc w:val="center"/>
                        <w:rPr>
                          <w:lang w:val="en-US"/>
                        </w:rPr>
                      </w:pPr>
                    </w:p>
                    <w:p w14:paraId="09328D92" w14:textId="77777777" w:rsidR="00241CDA" w:rsidRPr="00477F81" w:rsidRDefault="00241CDA" w:rsidP="00FD2B8C">
                      <w:pPr>
                        <w:spacing w:line="360" w:lineRule="auto"/>
                        <w:jc w:val="center"/>
                        <w:rPr>
                          <w:lang w:val="en-US"/>
                        </w:rPr>
                      </w:pPr>
                    </w:p>
                    <w:p w14:paraId="58018E25" w14:textId="77777777" w:rsidR="00FD2B8C" w:rsidRPr="00477F81" w:rsidRDefault="00FD2B8C" w:rsidP="00FD2B8C">
                      <w:pPr>
                        <w:spacing w:line="360" w:lineRule="auto"/>
                        <w:jc w:val="center"/>
                      </w:pPr>
                      <w:r w:rsidRPr="00477F81">
                        <w:t>VŨ VĂN TUẤN</w:t>
                      </w:r>
                    </w:p>
                    <w:p w14:paraId="4EB70745" w14:textId="77777777" w:rsidR="00FD2B8C" w:rsidRPr="00477F81" w:rsidRDefault="00FD2B8C" w:rsidP="00FD2B8C">
                      <w:pPr>
                        <w:spacing w:line="360" w:lineRule="auto"/>
                        <w:jc w:val="center"/>
                        <w:rPr>
                          <w:lang w:val="en-US"/>
                        </w:rPr>
                      </w:pPr>
                    </w:p>
                    <w:p w14:paraId="55A8DBAD" w14:textId="77777777" w:rsidR="00241CDA" w:rsidRPr="00477F81" w:rsidRDefault="00241CDA" w:rsidP="00FD2B8C">
                      <w:pPr>
                        <w:spacing w:line="360" w:lineRule="auto"/>
                        <w:jc w:val="center"/>
                        <w:rPr>
                          <w:lang w:val="en-US"/>
                        </w:rPr>
                      </w:pPr>
                    </w:p>
                    <w:p w14:paraId="5E9EB622" w14:textId="77777777" w:rsidR="00FD2B8C" w:rsidRPr="00477F81" w:rsidRDefault="00FD2B8C" w:rsidP="00FD2B8C">
                      <w:pPr>
                        <w:spacing w:line="360" w:lineRule="auto"/>
                        <w:jc w:val="center"/>
                      </w:pPr>
                    </w:p>
                    <w:p w14:paraId="09BE2EEA" w14:textId="77777777" w:rsidR="00FD2B8C" w:rsidRPr="00477F81" w:rsidRDefault="00FD2B8C" w:rsidP="00FD2B8C">
                      <w:pPr>
                        <w:spacing w:line="360" w:lineRule="auto"/>
                        <w:jc w:val="center"/>
                        <w:rPr>
                          <w:b/>
                        </w:rPr>
                      </w:pPr>
                      <w:r w:rsidRPr="00477F81">
                        <w:rPr>
                          <w:b/>
                          <w:bCs/>
                        </w:rPr>
                        <w:t>NGHIÊN CỨU BÀO CHẾ VÀ SINH KHẢ DỤNG VIÊN NỔI VERAPAMIL 120MG GIẢI PHÓNG KÉO DÀI</w:t>
                      </w:r>
                    </w:p>
                    <w:p w14:paraId="601A8473" w14:textId="77777777" w:rsidR="00FD2B8C" w:rsidRPr="00477F81" w:rsidRDefault="00FD2B8C" w:rsidP="00FD2B8C">
                      <w:pPr>
                        <w:spacing w:line="360" w:lineRule="auto"/>
                        <w:jc w:val="center"/>
                        <w:rPr>
                          <w:b/>
                        </w:rPr>
                      </w:pPr>
                    </w:p>
                    <w:p w14:paraId="74580784" w14:textId="77777777" w:rsidR="00FD2B8C" w:rsidRPr="00477F81" w:rsidRDefault="00FD2B8C" w:rsidP="00FD2B8C">
                      <w:pPr>
                        <w:spacing w:line="360" w:lineRule="auto"/>
                        <w:jc w:val="center"/>
                      </w:pPr>
                      <w:r w:rsidRPr="00477F81">
                        <w:t>Ngành: Công nghệ dược phẩm và bào chế thuốc</w:t>
                      </w:r>
                    </w:p>
                    <w:p w14:paraId="702547B0" w14:textId="77777777" w:rsidR="00FD2B8C" w:rsidRPr="00477F81" w:rsidRDefault="00FD2B8C" w:rsidP="00FD2B8C">
                      <w:pPr>
                        <w:spacing w:line="360" w:lineRule="auto"/>
                        <w:jc w:val="center"/>
                      </w:pPr>
                      <w:r w:rsidRPr="00477F81">
                        <w:t>Mã số: 972 02 02</w:t>
                      </w:r>
                    </w:p>
                    <w:p w14:paraId="613C2B23" w14:textId="77777777" w:rsidR="00FD2B8C" w:rsidRPr="00477F81" w:rsidRDefault="00FD2B8C" w:rsidP="00FD2B8C">
                      <w:pPr>
                        <w:spacing w:line="360" w:lineRule="auto"/>
                        <w:jc w:val="center"/>
                        <w:rPr>
                          <w:lang w:val="en-US"/>
                        </w:rPr>
                      </w:pPr>
                    </w:p>
                    <w:p w14:paraId="50420392" w14:textId="77777777" w:rsidR="00241CDA" w:rsidRPr="00477F81" w:rsidRDefault="00241CDA" w:rsidP="00FD2B8C">
                      <w:pPr>
                        <w:spacing w:line="360" w:lineRule="auto"/>
                        <w:jc w:val="center"/>
                        <w:rPr>
                          <w:lang w:val="en-US"/>
                        </w:rPr>
                      </w:pPr>
                    </w:p>
                    <w:p w14:paraId="7DCAE002" w14:textId="77777777" w:rsidR="00FD2B8C" w:rsidRPr="00477F81" w:rsidRDefault="00FD2B8C" w:rsidP="00FD2B8C">
                      <w:pPr>
                        <w:spacing w:line="360" w:lineRule="auto"/>
                        <w:jc w:val="center"/>
                      </w:pPr>
                      <w:r w:rsidRPr="00477F81">
                        <w:t>TÓM TẮT LUẬN ÁN TIẾN SĨ DƯỢC HỌC</w:t>
                      </w:r>
                    </w:p>
                    <w:p w14:paraId="0EDA0CA7" w14:textId="77777777" w:rsidR="00FD2B8C" w:rsidRPr="00477F81" w:rsidRDefault="00FD2B8C" w:rsidP="00FD2B8C">
                      <w:pPr>
                        <w:spacing w:line="360" w:lineRule="auto"/>
                        <w:jc w:val="center"/>
                        <w:rPr>
                          <w:lang w:val="en-US"/>
                        </w:rPr>
                      </w:pPr>
                    </w:p>
                    <w:p w14:paraId="2F0062F4" w14:textId="77777777" w:rsidR="00241CDA" w:rsidRPr="00477F81" w:rsidRDefault="00241CDA" w:rsidP="00FD2B8C">
                      <w:pPr>
                        <w:spacing w:line="360" w:lineRule="auto"/>
                        <w:jc w:val="center"/>
                        <w:rPr>
                          <w:lang w:val="en-US"/>
                        </w:rPr>
                      </w:pPr>
                    </w:p>
                    <w:p w14:paraId="1DFD254D" w14:textId="77777777" w:rsidR="00241CDA" w:rsidRPr="00477F81" w:rsidRDefault="00241CDA" w:rsidP="00FD2B8C">
                      <w:pPr>
                        <w:spacing w:line="360" w:lineRule="auto"/>
                        <w:jc w:val="center"/>
                        <w:rPr>
                          <w:lang w:val="en-US"/>
                        </w:rPr>
                      </w:pPr>
                    </w:p>
                    <w:p w14:paraId="17665F71" w14:textId="77777777" w:rsidR="00241CDA" w:rsidRDefault="00241CDA" w:rsidP="00FD2B8C">
                      <w:pPr>
                        <w:spacing w:line="360" w:lineRule="auto"/>
                        <w:jc w:val="center"/>
                        <w:rPr>
                          <w:lang w:val="en-US"/>
                        </w:rPr>
                      </w:pPr>
                    </w:p>
                    <w:p w14:paraId="0C7EAFED" w14:textId="77777777" w:rsidR="00477F81" w:rsidRDefault="00477F81" w:rsidP="00FD2B8C">
                      <w:pPr>
                        <w:spacing w:line="360" w:lineRule="auto"/>
                        <w:jc w:val="center"/>
                        <w:rPr>
                          <w:lang w:val="en-US"/>
                        </w:rPr>
                      </w:pPr>
                    </w:p>
                    <w:p w14:paraId="0C937E78" w14:textId="77777777" w:rsidR="00477F81" w:rsidRPr="00477F81" w:rsidRDefault="00477F81" w:rsidP="00FD2B8C">
                      <w:pPr>
                        <w:spacing w:line="360" w:lineRule="auto"/>
                        <w:jc w:val="center"/>
                        <w:rPr>
                          <w:lang w:val="en-US"/>
                        </w:rPr>
                      </w:pPr>
                    </w:p>
                    <w:p w14:paraId="333D3222" w14:textId="77777777" w:rsidR="00241CDA" w:rsidRPr="00477F81" w:rsidRDefault="00241CDA" w:rsidP="00FD2B8C">
                      <w:pPr>
                        <w:spacing w:line="360" w:lineRule="auto"/>
                        <w:jc w:val="center"/>
                        <w:rPr>
                          <w:lang w:val="en-US"/>
                        </w:rPr>
                      </w:pPr>
                    </w:p>
                    <w:p w14:paraId="27D74D9C" w14:textId="77777777" w:rsidR="00FD2B8C" w:rsidRPr="00477F81" w:rsidRDefault="00FD2B8C" w:rsidP="00FD2B8C">
                      <w:pPr>
                        <w:spacing w:line="360" w:lineRule="auto"/>
                        <w:jc w:val="center"/>
                      </w:pPr>
                      <w:r w:rsidRPr="00477F81">
                        <w:t>HÀ NỘI – 2025</w:t>
                      </w:r>
                    </w:p>
                    <w:p w14:paraId="09C91A90" w14:textId="77777777" w:rsidR="00FD2B8C" w:rsidRPr="00477F81" w:rsidRDefault="00FD2B8C" w:rsidP="00FD2B8C">
                      <w:pPr>
                        <w:spacing w:line="360" w:lineRule="auto"/>
                        <w:jc w:val="left"/>
                      </w:pPr>
                    </w:p>
                  </w:txbxContent>
                </v:textbox>
                <w10:wrap type="square" anchorx="margin" anchory="margin"/>
              </v:shape>
            </w:pict>
          </mc:Fallback>
        </mc:AlternateContent>
      </w:r>
    </w:p>
    <w:p w14:paraId="0421E42F" w14:textId="4718787A" w:rsidR="00FD2B8C" w:rsidRPr="00C96A0C" w:rsidRDefault="00FD2B8C">
      <w:pPr>
        <w:spacing w:after="160" w:line="278" w:lineRule="auto"/>
        <w:jc w:val="left"/>
        <w:rPr>
          <w:rFonts w:cs="Times New Roman"/>
          <w:sz w:val="21"/>
          <w:szCs w:val="21"/>
        </w:rPr>
      </w:pPr>
      <w:r w:rsidRPr="00C96A0C">
        <w:rPr>
          <w:rFonts w:cs="Times New Roman"/>
          <w:bCs/>
          <w:noProof/>
          <w:sz w:val="21"/>
          <w:szCs w:val="21"/>
        </w:rPr>
        <w:lastRenderedPageBreak/>
        <mc:AlternateContent>
          <mc:Choice Requires="wps">
            <w:drawing>
              <wp:anchor distT="0" distB="0" distL="114300" distR="114300" simplePos="0" relativeHeight="251665408" behindDoc="0" locked="0" layoutInCell="1" allowOverlap="1" wp14:anchorId="53253D6A" wp14:editId="7A90D9B6">
                <wp:simplePos x="848139" y="834887"/>
                <wp:positionH relativeFrom="margin">
                  <wp:align>center</wp:align>
                </wp:positionH>
                <wp:positionV relativeFrom="margin">
                  <wp:align>center</wp:align>
                </wp:positionV>
                <wp:extent cx="3960000" cy="6120000"/>
                <wp:effectExtent l="0" t="0" r="2159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9525">
                          <a:solidFill>
                            <a:srgbClr val="000000"/>
                          </a:solidFill>
                          <a:miter lim="800000"/>
                          <a:headEnd/>
                          <a:tailEnd/>
                        </a:ln>
                      </wps:spPr>
                      <wps:txbx>
                        <w:txbxContent>
                          <w:p w14:paraId="74922369" w14:textId="77777777" w:rsidR="004235B6" w:rsidRDefault="00FD2B8C" w:rsidP="00FD2B8C">
                            <w:pPr>
                              <w:spacing w:line="360" w:lineRule="auto"/>
                              <w:jc w:val="center"/>
                              <w:rPr>
                                <w:lang w:val="en-US"/>
                              </w:rPr>
                            </w:pPr>
                            <w:r w:rsidRPr="00377F4D">
                              <w:t xml:space="preserve">CÔNG TRÌNH ĐƯỢC HOÀN THÀNH TẠI </w:t>
                            </w:r>
                          </w:p>
                          <w:p w14:paraId="27E24549" w14:textId="187FA964" w:rsidR="00FD2B8C" w:rsidRPr="00377F4D" w:rsidRDefault="00FD2B8C" w:rsidP="00FD2B8C">
                            <w:pPr>
                              <w:spacing w:line="360" w:lineRule="auto"/>
                              <w:jc w:val="center"/>
                              <w:rPr>
                                <w:b/>
                              </w:rPr>
                            </w:pPr>
                            <w:r w:rsidRPr="00377F4D">
                              <w:t>HỌC VIỆN QUÂN Y</w:t>
                            </w:r>
                          </w:p>
                          <w:p w14:paraId="2E88D0B8" w14:textId="77777777" w:rsidR="00FD2B8C" w:rsidRDefault="00FD2B8C" w:rsidP="00FD2B8C">
                            <w:pPr>
                              <w:spacing w:line="360" w:lineRule="auto"/>
                              <w:jc w:val="center"/>
                            </w:pPr>
                          </w:p>
                          <w:p w14:paraId="51BBFC75" w14:textId="77777777" w:rsidR="00FD2B8C" w:rsidRDefault="00FD2B8C" w:rsidP="00FD2B8C">
                            <w:pPr>
                              <w:spacing w:line="360" w:lineRule="auto"/>
                              <w:ind w:firstLine="720"/>
                            </w:pPr>
                            <w:r>
                              <w:t>Ng</w:t>
                            </w:r>
                            <w:r w:rsidRPr="00377F4D">
                              <w:t>ười</w:t>
                            </w:r>
                            <w:r>
                              <w:t xml:space="preserve"> h</w:t>
                            </w:r>
                            <w:r w:rsidRPr="00377F4D">
                              <w:t>ướng</w:t>
                            </w:r>
                            <w:r>
                              <w:t xml:space="preserve"> d</w:t>
                            </w:r>
                            <w:r w:rsidRPr="00377F4D">
                              <w:t>ẫn</w:t>
                            </w:r>
                            <w:r>
                              <w:t xml:space="preserve"> khoa h</w:t>
                            </w:r>
                            <w:r w:rsidRPr="00377F4D">
                              <w:t>ọ</w:t>
                            </w:r>
                            <w:r>
                              <w:t>c:</w:t>
                            </w:r>
                          </w:p>
                          <w:p w14:paraId="33D0F7A3" w14:textId="77777777" w:rsidR="00FD2B8C" w:rsidRPr="00FD2B8C" w:rsidRDefault="00FD2B8C" w:rsidP="00FD2B8C">
                            <w:pPr>
                              <w:spacing w:line="360" w:lineRule="auto"/>
                              <w:rPr>
                                <w:lang w:val="en-US"/>
                              </w:rPr>
                            </w:pPr>
                            <w:r>
                              <w:tab/>
                            </w:r>
                            <w:r>
                              <w:tab/>
                              <w:t xml:space="preserve">1.  </w:t>
                            </w:r>
                            <w:r>
                              <w:rPr>
                                <w:lang w:val="en-US"/>
                              </w:rPr>
                              <w:t>PGS. TS. Trịnh Nam Trung</w:t>
                            </w:r>
                          </w:p>
                          <w:p w14:paraId="72B8E79A" w14:textId="77777777" w:rsidR="00FD2B8C" w:rsidRPr="00FD2B8C" w:rsidRDefault="00FD2B8C" w:rsidP="00FD2B8C">
                            <w:pPr>
                              <w:spacing w:line="360" w:lineRule="auto"/>
                              <w:rPr>
                                <w:lang w:val="en-US"/>
                              </w:rPr>
                            </w:pPr>
                            <w:r>
                              <w:tab/>
                            </w:r>
                            <w:r>
                              <w:tab/>
                              <w:t xml:space="preserve">2. </w:t>
                            </w:r>
                            <w:r>
                              <w:rPr>
                                <w:lang w:val="en-US"/>
                              </w:rPr>
                              <w:t>TS. Nguyễn Văn Bạch</w:t>
                            </w:r>
                          </w:p>
                          <w:p w14:paraId="3A99F269" w14:textId="77777777" w:rsidR="00FD2B8C" w:rsidRDefault="00FD2B8C" w:rsidP="00FD2B8C">
                            <w:pPr>
                              <w:spacing w:line="360" w:lineRule="auto"/>
                            </w:pPr>
                          </w:p>
                          <w:p w14:paraId="11ED5B1C" w14:textId="4224FD9A" w:rsidR="00477F81" w:rsidRPr="0072567F" w:rsidRDefault="00FD2B8C" w:rsidP="00477F81">
                            <w:pPr>
                              <w:spacing w:line="360" w:lineRule="auto"/>
                              <w:rPr>
                                <w:lang w:val="en-US"/>
                              </w:rPr>
                            </w:pPr>
                            <w:r w:rsidRPr="00003543">
                              <w:rPr>
                                <w:b/>
                                <w:bCs/>
                              </w:rPr>
                              <w:tab/>
                            </w:r>
                            <w:r w:rsidRPr="00003543">
                              <w:rPr>
                                <w:b/>
                                <w:bCs/>
                              </w:rPr>
                              <w:t>Phản biện 1:</w:t>
                            </w:r>
                            <w:r w:rsidR="00477F81">
                              <w:rPr>
                                <w:lang w:val="en-US"/>
                              </w:rPr>
                              <w:t xml:space="preserve"> </w:t>
                            </w:r>
                            <w:r w:rsidR="0072567F">
                              <w:rPr>
                                <w:lang w:val="en-US"/>
                              </w:rPr>
                              <w:t>GS. TS. Nguyễn Ngọc Chiến</w:t>
                            </w:r>
                          </w:p>
                          <w:p w14:paraId="6A6A79B5" w14:textId="44B137C6" w:rsidR="00477F81" w:rsidRPr="0072567F" w:rsidRDefault="0072567F" w:rsidP="00A233FD">
                            <w:pPr>
                              <w:spacing w:line="360" w:lineRule="auto"/>
                              <w:ind w:firstLine="720"/>
                              <w:jc w:val="left"/>
                              <w:rPr>
                                <w:lang w:val="en-US"/>
                              </w:rPr>
                            </w:pPr>
                            <w:r w:rsidRPr="0072567F">
                              <w:rPr>
                                <w:lang w:val="en-US"/>
                              </w:rPr>
                              <w:t>Trường Đại học Dược Hà Nội.</w:t>
                            </w:r>
                          </w:p>
                          <w:p w14:paraId="67887B9A" w14:textId="5D79A545" w:rsidR="00FD2B8C" w:rsidRDefault="00FD2B8C" w:rsidP="00477F81">
                            <w:pPr>
                              <w:spacing w:line="360" w:lineRule="auto"/>
                              <w:ind w:firstLine="720"/>
                              <w:jc w:val="left"/>
                              <w:rPr>
                                <w:lang w:val="en-US"/>
                              </w:rPr>
                            </w:pPr>
                            <w:r w:rsidRPr="00003543">
                              <w:rPr>
                                <w:b/>
                                <w:bCs/>
                              </w:rPr>
                              <w:t>Phản biện 2:</w:t>
                            </w:r>
                            <w:r w:rsidR="0072567F">
                              <w:rPr>
                                <w:lang w:val="en-US"/>
                              </w:rPr>
                              <w:t xml:space="preserve"> PGS. TS. Bùi Thanh Tùng</w:t>
                            </w:r>
                          </w:p>
                          <w:p w14:paraId="7646B163" w14:textId="56A9A1CE" w:rsidR="00477F81" w:rsidRPr="00477F81" w:rsidRDefault="00A233FD" w:rsidP="00477F81">
                            <w:pPr>
                              <w:spacing w:line="360" w:lineRule="auto"/>
                              <w:ind w:firstLine="720"/>
                              <w:jc w:val="left"/>
                              <w:rPr>
                                <w:lang w:val="en-US"/>
                              </w:rPr>
                            </w:pPr>
                            <w:r>
                              <w:rPr>
                                <w:lang w:val="en-US"/>
                              </w:rPr>
                              <w:t>Khoa Y Dược, Học viện Kỹ thuật và Công nghệ an ninh</w:t>
                            </w:r>
                          </w:p>
                          <w:p w14:paraId="69CD52BE" w14:textId="33BF80E2" w:rsidR="00477F81" w:rsidRPr="00A233FD" w:rsidRDefault="00FD2B8C" w:rsidP="00477F81">
                            <w:pPr>
                              <w:spacing w:line="360" w:lineRule="auto"/>
                              <w:jc w:val="left"/>
                              <w:rPr>
                                <w:lang w:val="en-US"/>
                              </w:rPr>
                            </w:pPr>
                            <w:r w:rsidRPr="00003543">
                              <w:rPr>
                                <w:b/>
                                <w:bCs/>
                              </w:rPr>
                              <w:tab/>
                              <w:t>Phản biện 3:</w:t>
                            </w:r>
                            <w:r>
                              <w:t xml:space="preserve"> </w:t>
                            </w:r>
                            <w:r w:rsidR="00A233FD">
                              <w:rPr>
                                <w:lang w:val="en-US"/>
                              </w:rPr>
                              <w:t>PGS. TS. Vũ Bình Dương</w:t>
                            </w:r>
                          </w:p>
                          <w:p w14:paraId="2692EFA4" w14:textId="13ED901B" w:rsidR="00477F81" w:rsidRPr="00477F81" w:rsidRDefault="00477F81" w:rsidP="00477F81">
                            <w:pPr>
                              <w:spacing w:line="360" w:lineRule="auto"/>
                              <w:jc w:val="left"/>
                              <w:rPr>
                                <w:lang w:val="en-US"/>
                              </w:rPr>
                            </w:pPr>
                            <w:r>
                              <w:rPr>
                                <w:lang w:val="en-US"/>
                              </w:rPr>
                              <w:tab/>
                            </w:r>
                            <w:r w:rsidR="00003543">
                              <w:rPr>
                                <w:lang w:val="en-US"/>
                              </w:rPr>
                              <w:t>Học viện Quân Y</w:t>
                            </w:r>
                          </w:p>
                          <w:p w14:paraId="2946A0C1" w14:textId="23586BE8" w:rsidR="00FD2B8C" w:rsidRPr="00003543" w:rsidRDefault="00FD2B8C" w:rsidP="004235B6">
                            <w:pPr>
                              <w:spacing w:line="360" w:lineRule="auto"/>
                              <w:jc w:val="left"/>
                              <w:rPr>
                                <w:lang w:val="en-US"/>
                              </w:rPr>
                            </w:pPr>
                            <w:r>
                              <w:t>Lu</w:t>
                            </w:r>
                            <w:r w:rsidRPr="00377F4D">
                              <w:t>ận</w:t>
                            </w:r>
                            <w:r>
                              <w:t xml:space="preserve"> </w:t>
                            </w:r>
                            <w:r w:rsidRPr="00377F4D">
                              <w:t>án</w:t>
                            </w:r>
                            <w:r>
                              <w:t xml:space="preserve"> s</w:t>
                            </w:r>
                            <w:r w:rsidRPr="00377F4D">
                              <w:t>ẽ</w:t>
                            </w:r>
                            <w:r>
                              <w:t xml:space="preserve"> </w:t>
                            </w:r>
                            <w:r w:rsidRPr="00377F4D">
                              <w:t>được</w:t>
                            </w:r>
                            <w:r>
                              <w:t xml:space="preserve"> b</w:t>
                            </w:r>
                            <w:r w:rsidRPr="00377F4D">
                              <w:t>ảo</w:t>
                            </w:r>
                            <w:r>
                              <w:t xml:space="preserve"> v</w:t>
                            </w:r>
                            <w:r w:rsidRPr="00377F4D">
                              <w:t>ệ</w:t>
                            </w:r>
                            <w:r>
                              <w:t xml:space="preserve"> tr</w:t>
                            </w:r>
                            <w:r w:rsidRPr="00377F4D">
                              <w:t>ước</w:t>
                            </w:r>
                            <w:r>
                              <w:t xml:space="preserve"> H</w:t>
                            </w:r>
                            <w:r w:rsidRPr="00377F4D">
                              <w:t>ội</w:t>
                            </w:r>
                            <w:r>
                              <w:t xml:space="preserve"> </w:t>
                            </w:r>
                            <w:r w:rsidRPr="00377F4D">
                              <w:t>đồng</w:t>
                            </w:r>
                            <w:r>
                              <w:t xml:space="preserve"> ch</w:t>
                            </w:r>
                            <w:r w:rsidRPr="00377F4D">
                              <w:t>ấm</w:t>
                            </w:r>
                            <w:r>
                              <w:t xml:space="preserve"> lu</w:t>
                            </w:r>
                            <w:r w:rsidRPr="00377F4D">
                              <w:t>ận</w:t>
                            </w:r>
                            <w:r>
                              <w:t xml:space="preserve"> </w:t>
                            </w:r>
                            <w:r w:rsidRPr="00377F4D">
                              <w:t>án</w:t>
                            </w:r>
                            <w:r>
                              <w:t xml:space="preserve"> c</w:t>
                            </w:r>
                            <w:r w:rsidRPr="00377F4D">
                              <w:t>ấp</w:t>
                            </w:r>
                            <w:r>
                              <w:t xml:space="preserve"> tr</w:t>
                            </w:r>
                            <w:r w:rsidRPr="00377F4D">
                              <w:t>ường</w:t>
                            </w:r>
                            <w:r>
                              <w:t xml:space="preserve"> v</w:t>
                            </w:r>
                            <w:r w:rsidRPr="00377F4D">
                              <w:t>ào</w:t>
                            </w:r>
                            <w:r>
                              <w:t xml:space="preserve"> h</w:t>
                            </w:r>
                            <w:r w:rsidRPr="00377F4D">
                              <w:t>ồi</w:t>
                            </w:r>
                            <w:r>
                              <w:t xml:space="preserve">: </w:t>
                            </w:r>
                            <w:r w:rsidR="00DF516C">
                              <w:rPr>
                                <w:lang w:val="en-US"/>
                              </w:rPr>
                              <w:t xml:space="preserve">     </w:t>
                            </w:r>
                            <w:r w:rsidR="00477F81">
                              <w:rPr>
                                <w:lang w:val="en-US"/>
                              </w:rPr>
                              <w:t xml:space="preserve">  </w:t>
                            </w:r>
                            <w:r>
                              <w:t>gi</w:t>
                            </w:r>
                            <w:r w:rsidRPr="00377F4D">
                              <w:t>ờ</w:t>
                            </w:r>
                            <w:r>
                              <w:t xml:space="preserve"> </w:t>
                            </w:r>
                            <w:r w:rsidR="00DF516C">
                              <w:rPr>
                                <w:lang w:val="en-US"/>
                              </w:rPr>
                              <w:t xml:space="preserve">     </w:t>
                            </w:r>
                            <w:r>
                              <w:t xml:space="preserve">  ng</w:t>
                            </w:r>
                            <w:r w:rsidRPr="00377F4D">
                              <w:t>ày</w:t>
                            </w:r>
                            <w:r w:rsidR="00477F81">
                              <w:rPr>
                                <w:lang w:val="en-US"/>
                              </w:rPr>
                              <w:t xml:space="preserve"> </w:t>
                            </w:r>
                            <w:r w:rsidR="00DF516C">
                              <w:rPr>
                                <w:lang w:val="en-US"/>
                              </w:rPr>
                              <w:t xml:space="preserve">  </w:t>
                            </w:r>
                            <w:r w:rsidR="00477F81">
                              <w:rPr>
                                <w:lang w:val="en-US"/>
                              </w:rPr>
                              <w:t xml:space="preserve">  </w:t>
                            </w:r>
                            <w:r>
                              <w:t xml:space="preserve"> th</w:t>
                            </w:r>
                            <w:r w:rsidRPr="00377F4D">
                              <w:t>áng</w:t>
                            </w:r>
                            <w:r>
                              <w:t xml:space="preserve">  </w:t>
                            </w:r>
                            <w:r w:rsidR="00DF516C">
                              <w:rPr>
                                <w:lang w:val="en-US"/>
                              </w:rPr>
                              <w:t xml:space="preserve">       </w:t>
                            </w:r>
                            <w:r>
                              <w:t>n</w:t>
                            </w:r>
                            <w:r w:rsidRPr="00377F4D">
                              <w:t>ă</w:t>
                            </w:r>
                            <w:r>
                              <w:t>m</w:t>
                            </w:r>
                          </w:p>
                          <w:p w14:paraId="1591D1CD" w14:textId="77777777" w:rsidR="00FD2B8C" w:rsidRDefault="00FD2B8C" w:rsidP="00FD2B8C">
                            <w:pPr>
                              <w:spacing w:line="360" w:lineRule="auto"/>
                              <w:ind w:firstLine="720"/>
                              <w:rPr>
                                <w:lang w:val="en-US"/>
                              </w:rPr>
                            </w:pPr>
                          </w:p>
                          <w:p w14:paraId="6E0394FB" w14:textId="77777777" w:rsidR="00DF516C" w:rsidRDefault="00DF516C" w:rsidP="00FD2B8C">
                            <w:pPr>
                              <w:spacing w:line="360" w:lineRule="auto"/>
                              <w:ind w:firstLine="720"/>
                              <w:rPr>
                                <w:lang w:val="en-US"/>
                              </w:rPr>
                            </w:pPr>
                          </w:p>
                          <w:p w14:paraId="6D480E18" w14:textId="77777777" w:rsidR="00DF516C" w:rsidRDefault="00DF516C" w:rsidP="00FD2B8C">
                            <w:pPr>
                              <w:spacing w:line="360" w:lineRule="auto"/>
                              <w:ind w:firstLine="720"/>
                              <w:rPr>
                                <w:lang w:val="en-US"/>
                              </w:rPr>
                            </w:pPr>
                          </w:p>
                          <w:p w14:paraId="162A561B" w14:textId="77777777" w:rsidR="00FD2B8C" w:rsidRDefault="00FD2B8C" w:rsidP="00DF516C">
                            <w:pPr>
                              <w:spacing w:line="360" w:lineRule="auto"/>
                              <w:jc w:val="left"/>
                            </w:pPr>
                            <w:r>
                              <w:t>C</w:t>
                            </w:r>
                            <w:r w:rsidRPr="00377F4D">
                              <w:t>ó</w:t>
                            </w:r>
                            <w:r>
                              <w:t xml:space="preserve"> th</w:t>
                            </w:r>
                            <w:r w:rsidRPr="00377F4D">
                              <w:t>ể</w:t>
                            </w:r>
                            <w:r>
                              <w:t xml:space="preserve"> t</w:t>
                            </w:r>
                            <w:r w:rsidRPr="00377F4D">
                              <w:t>ìm</w:t>
                            </w:r>
                            <w:r>
                              <w:t xml:space="preserve"> hi</w:t>
                            </w:r>
                            <w:r w:rsidRPr="00377F4D">
                              <w:t>ểu</w:t>
                            </w:r>
                            <w:r>
                              <w:t xml:space="preserve"> lu</w:t>
                            </w:r>
                            <w:r w:rsidRPr="00377F4D">
                              <w:t>ận</w:t>
                            </w:r>
                            <w:r>
                              <w:t xml:space="preserve"> </w:t>
                            </w:r>
                            <w:r w:rsidRPr="00377F4D">
                              <w:t>án</w:t>
                            </w:r>
                            <w:r>
                              <w:t xml:space="preserve"> t</w:t>
                            </w:r>
                            <w:r w:rsidRPr="00377F4D">
                              <w:t>ại</w:t>
                            </w:r>
                            <w:r>
                              <w:t>:</w:t>
                            </w:r>
                          </w:p>
                          <w:p w14:paraId="7135F8DC" w14:textId="77777777" w:rsidR="00FD2B8C" w:rsidRDefault="00FD2B8C" w:rsidP="00477F81">
                            <w:pPr>
                              <w:numPr>
                                <w:ilvl w:val="0"/>
                                <w:numId w:val="1"/>
                              </w:numPr>
                              <w:spacing w:line="360" w:lineRule="auto"/>
                            </w:pPr>
                            <w:r>
                              <w:t>Th</w:t>
                            </w:r>
                            <w:r w:rsidRPr="00377F4D">
                              <w:t>ư</w:t>
                            </w:r>
                            <w:r>
                              <w:t xml:space="preserve"> vi</w:t>
                            </w:r>
                            <w:r w:rsidRPr="00377F4D">
                              <w:t>ện</w:t>
                            </w:r>
                            <w:r>
                              <w:t xml:space="preserve"> Qu</w:t>
                            </w:r>
                            <w:r w:rsidRPr="00377F4D">
                              <w:t>ốc</w:t>
                            </w:r>
                            <w:r>
                              <w:t xml:space="preserve"> Gia</w:t>
                            </w:r>
                          </w:p>
                          <w:p w14:paraId="3E9912D2" w14:textId="77777777" w:rsidR="00FD2B8C" w:rsidRDefault="00FD2B8C" w:rsidP="00DF516C">
                            <w:pPr>
                              <w:numPr>
                                <w:ilvl w:val="0"/>
                                <w:numId w:val="1"/>
                              </w:numPr>
                              <w:spacing w:line="360" w:lineRule="auto"/>
                              <w:jc w:val="left"/>
                            </w:pPr>
                            <w:r>
                              <w:t>Th</w:t>
                            </w:r>
                            <w:r w:rsidRPr="00377F4D">
                              <w:t>ư</w:t>
                            </w:r>
                            <w:r>
                              <w:t xml:space="preserve"> vi</w:t>
                            </w:r>
                            <w:r w:rsidRPr="00377F4D">
                              <w:t>ện</w:t>
                            </w:r>
                            <w:r>
                              <w:t xml:space="preserve"> H</w:t>
                            </w:r>
                            <w:r w:rsidRPr="00377F4D">
                              <w:t>ọ</w:t>
                            </w:r>
                            <w:r>
                              <w:t>c vi</w:t>
                            </w:r>
                            <w:r w:rsidRPr="00377F4D">
                              <w:t>ện</w:t>
                            </w:r>
                            <w:r>
                              <w:t xml:space="preserve"> Qu</w:t>
                            </w:r>
                            <w:r w:rsidRPr="00377F4D">
                              <w:t>â</w:t>
                            </w:r>
                            <w:r>
                              <w:t>n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253D6A" id="_x0000_t202" coordsize="21600,21600" o:spt="202" path="m,l,21600r21600,l21600,xe">
                <v:stroke joinstyle="miter"/>
                <v:path gradientshapeok="t" o:connecttype="rect"/>
              </v:shapetype>
              <v:shape id="Text Box 2" o:spid="_x0000_s1027" type="#_x0000_t202" style="position:absolute;margin-left:0;margin-top:0;width:311.8pt;height:481.9pt;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">
                <v:textbox>
                  <w:txbxContent>
                    <w:p w14:paraId="74922369" w14:textId="77777777" w:rsidR="004235B6" w:rsidRDefault="00FD2B8C" w:rsidP="00FD2B8C">
                      <w:pPr>
                        <w:spacing w:line="360" w:lineRule="auto"/>
                        <w:jc w:val="center"/>
                        <w:rPr>
                          <w:lang w:val="en-US"/>
                        </w:rPr>
                      </w:pPr>
                      <w:r w:rsidRPr="00377F4D">
                        <w:t xml:space="preserve">CÔNG TRÌNH ĐƯỢC HOÀN THÀNH TẠI </w:t>
                      </w:r>
                    </w:p>
                    <w:p w14:paraId="27E24549" w14:textId="187FA964" w:rsidR="00FD2B8C" w:rsidRPr="00377F4D" w:rsidRDefault="00FD2B8C" w:rsidP="00FD2B8C">
                      <w:pPr>
                        <w:spacing w:line="360" w:lineRule="auto"/>
                        <w:jc w:val="center"/>
                        <w:rPr>
                          <w:b/>
                        </w:rPr>
                      </w:pPr>
                      <w:r w:rsidRPr="00377F4D">
                        <w:t>HỌC VIỆN QUÂN Y</w:t>
                      </w:r>
                    </w:p>
                    <w:p w14:paraId="2E88D0B8" w14:textId="77777777" w:rsidR="00FD2B8C" w:rsidRDefault="00FD2B8C" w:rsidP="00FD2B8C">
                      <w:pPr>
                        <w:spacing w:line="360" w:lineRule="auto"/>
                        <w:jc w:val="center"/>
                      </w:pPr>
                    </w:p>
                    <w:p w14:paraId="51BBFC75" w14:textId="77777777" w:rsidR="00FD2B8C" w:rsidRDefault="00FD2B8C" w:rsidP="00FD2B8C">
                      <w:pPr>
                        <w:spacing w:line="360" w:lineRule="auto"/>
                        <w:ind w:firstLine="720"/>
                      </w:pPr>
                      <w:r>
                        <w:t>Ng</w:t>
                      </w:r>
                      <w:r w:rsidRPr="00377F4D">
                        <w:t>ười</w:t>
                      </w:r>
                      <w:r>
                        <w:t xml:space="preserve"> h</w:t>
                      </w:r>
                      <w:r w:rsidRPr="00377F4D">
                        <w:t>ướng</w:t>
                      </w:r>
                      <w:r>
                        <w:t xml:space="preserve"> d</w:t>
                      </w:r>
                      <w:r w:rsidRPr="00377F4D">
                        <w:t>ẫn</w:t>
                      </w:r>
                      <w:r>
                        <w:t xml:space="preserve"> khoa h</w:t>
                      </w:r>
                      <w:r w:rsidRPr="00377F4D">
                        <w:t>ọ</w:t>
                      </w:r>
                      <w:r>
                        <w:t>c:</w:t>
                      </w:r>
                    </w:p>
                    <w:p w14:paraId="33D0F7A3" w14:textId="77777777" w:rsidR="00FD2B8C" w:rsidRPr="00FD2B8C" w:rsidRDefault="00FD2B8C" w:rsidP="00FD2B8C">
                      <w:pPr>
                        <w:spacing w:line="360" w:lineRule="auto"/>
                        <w:rPr>
                          <w:lang w:val="en-US"/>
                        </w:rPr>
                      </w:pPr>
                      <w:r>
                        <w:tab/>
                      </w:r>
                      <w:r>
                        <w:tab/>
                        <w:t xml:space="preserve">1.  </w:t>
                      </w:r>
                      <w:r>
                        <w:rPr>
                          <w:lang w:val="en-US"/>
                        </w:rPr>
                        <w:t>PGS. TS. Trịnh Nam Trung</w:t>
                      </w:r>
                    </w:p>
                    <w:p w14:paraId="72B8E79A" w14:textId="77777777" w:rsidR="00FD2B8C" w:rsidRPr="00FD2B8C" w:rsidRDefault="00FD2B8C" w:rsidP="00FD2B8C">
                      <w:pPr>
                        <w:spacing w:line="360" w:lineRule="auto"/>
                        <w:rPr>
                          <w:lang w:val="en-US"/>
                        </w:rPr>
                      </w:pPr>
                      <w:r>
                        <w:tab/>
                      </w:r>
                      <w:r>
                        <w:tab/>
                        <w:t xml:space="preserve">2. </w:t>
                      </w:r>
                      <w:r>
                        <w:rPr>
                          <w:lang w:val="en-US"/>
                        </w:rPr>
                        <w:t>TS. Nguyễn Văn Bạch</w:t>
                      </w:r>
                    </w:p>
                    <w:p w14:paraId="3A99F269" w14:textId="77777777" w:rsidR="00FD2B8C" w:rsidRDefault="00FD2B8C" w:rsidP="00FD2B8C">
                      <w:pPr>
                        <w:spacing w:line="360" w:lineRule="auto"/>
                      </w:pPr>
                    </w:p>
                    <w:p w14:paraId="11ED5B1C" w14:textId="4224FD9A" w:rsidR="00477F81" w:rsidRPr="0072567F" w:rsidRDefault="00FD2B8C" w:rsidP="00477F81">
                      <w:pPr>
                        <w:spacing w:line="360" w:lineRule="auto"/>
                        <w:rPr>
                          <w:lang w:val="en-US"/>
                        </w:rPr>
                      </w:pPr>
                      <w:r w:rsidRPr="00003543">
                        <w:rPr>
                          <w:b/>
                          <w:bCs/>
                        </w:rPr>
                        <w:tab/>
                      </w:r>
                      <w:r w:rsidRPr="00003543">
                        <w:rPr>
                          <w:b/>
                          <w:bCs/>
                        </w:rPr>
                        <w:t>Phản biện 1:</w:t>
                      </w:r>
                      <w:r w:rsidR="00477F81">
                        <w:rPr>
                          <w:lang w:val="en-US"/>
                        </w:rPr>
                        <w:t xml:space="preserve"> </w:t>
                      </w:r>
                      <w:r w:rsidR="0072567F">
                        <w:rPr>
                          <w:lang w:val="en-US"/>
                        </w:rPr>
                        <w:t>GS. TS. Nguyễn Ngọc Chiến</w:t>
                      </w:r>
                    </w:p>
                    <w:p w14:paraId="6A6A79B5" w14:textId="44B137C6" w:rsidR="00477F81" w:rsidRPr="0072567F" w:rsidRDefault="0072567F" w:rsidP="00A233FD">
                      <w:pPr>
                        <w:spacing w:line="360" w:lineRule="auto"/>
                        <w:ind w:firstLine="720"/>
                        <w:jc w:val="left"/>
                        <w:rPr>
                          <w:lang w:val="en-US"/>
                        </w:rPr>
                      </w:pPr>
                      <w:r w:rsidRPr="0072567F">
                        <w:rPr>
                          <w:lang w:val="en-US"/>
                        </w:rPr>
                        <w:t>Trường Đại học Dược Hà Nội.</w:t>
                      </w:r>
                    </w:p>
                    <w:p w14:paraId="67887B9A" w14:textId="5D79A545" w:rsidR="00FD2B8C" w:rsidRDefault="00FD2B8C" w:rsidP="00477F81">
                      <w:pPr>
                        <w:spacing w:line="360" w:lineRule="auto"/>
                        <w:ind w:firstLine="720"/>
                        <w:jc w:val="left"/>
                        <w:rPr>
                          <w:lang w:val="en-US"/>
                        </w:rPr>
                      </w:pPr>
                      <w:r w:rsidRPr="00003543">
                        <w:rPr>
                          <w:b/>
                          <w:bCs/>
                        </w:rPr>
                        <w:t>Phản biện 2:</w:t>
                      </w:r>
                      <w:r w:rsidR="0072567F">
                        <w:rPr>
                          <w:lang w:val="en-US"/>
                        </w:rPr>
                        <w:t xml:space="preserve"> PGS. TS. Bùi Thanh Tùng</w:t>
                      </w:r>
                    </w:p>
                    <w:p w14:paraId="7646B163" w14:textId="56A9A1CE" w:rsidR="00477F81" w:rsidRPr="00477F81" w:rsidRDefault="00A233FD" w:rsidP="00477F81">
                      <w:pPr>
                        <w:spacing w:line="360" w:lineRule="auto"/>
                        <w:ind w:firstLine="720"/>
                        <w:jc w:val="left"/>
                        <w:rPr>
                          <w:lang w:val="en-US"/>
                        </w:rPr>
                      </w:pPr>
                      <w:r>
                        <w:rPr>
                          <w:lang w:val="en-US"/>
                        </w:rPr>
                        <w:t>Khoa Y Dược, Học viện Kỹ thuật và Công nghệ an ninh</w:t>
                      </w:r>
                    </w:p>
                    <w:p w14:paraId="69CD52BE" w14:textId="33BF80E2" w:rsidR="00477F81" w:rsidRPr="00A233FD" w:rsidRDefault="00FD2B8C" w:rsidP="00477F81">
                      <w:pPr>
                        <w:spacing w:line="360" w:lineRule="auto"/>
                        <w:jc w:val="left"/>
                        <w:rPr>
                          <w:lang w:val="en-US"/>
                        </w:rPr>
                      </w:pPr>
                      <w:r w:rsidRPr="00003543">
                        <w:rPr>
                          <w:b/>
                          <w:bCs/>
                        </w:rPr>
                        <w:tab/>
                        <w:t>Phản biện 3:</w:t>
                      </w:r>
                      <w:r>
                        <w:t xml:space="preserve"> </w:t>
                      </w:r>
                      <w:r w:rsidR="00A233FD">
                        <w:rPr>
                          <w:lang w:val="en-US"/>
                        </w:rPr>
                        <w:t>PGS. TS. Vũ Bình Dương</w:t>
                      </w:r>
                    </w:p>
                    <w:p w14:paraId="2692EFA4" w14:textId="13ED901B" w:rsidR="00477F81" w:rsidRPr="00477F81" w:rsidRDefault="00477F81" w:rsidP="00477F81">
                      <w:pPr>
                        <w:spacing w:line="360" w:lineRule="auto"/>
                        <w:jc w:val="left"/>
                        <w:rPr>
                          <w:lang w:val="en-US"/>
                        </w:rPr>
                      </w:pPr>
                      <w:r>
                        <w:rPr>
                          <w:lang w:val="en-US"/>
                        </w:rPr>
                        <w:tab/>
                      </w:r>
                      <w:r w:rsidR="00003543">
                        <w:rPr>
                          <w:lang w:val="en-US"/>
                        </w:rPr>
                        <w:t>Học viện Quân Y</w:t>
                      </w:r>
                    </w:p>
                    <w:p w14:paraId="2946A0C1" w14:textId="23586BE8" w:rsidR="00FD2B8C" w:rsidRPr="00003543" w:rsidRDefault="00FD2B8C" w:rsidP="004235B6">
                      <w:pPr>
                        <w:spacing w:line="360" w:lineRule="auto"/>
                        <w:jc w:val="left"/>
                        <w:rPr>
                          <w:lang w:val="en-US"/>
                        </w:rPr>
                      </w:pPr>
                      <w:r>
                        <w:t>Lu</w:t>
                      </w:r>
                      <w:r w:rsidRPr="00377F4D">
                        <w:t>ận</w:t>
                      </w:r>
                      <w:r>
                        <w:t xml:space="preserve"> </w:t>
                      </w:r>
                      <w:r w:rsidRPr="00377F4D">
                        <w:t>án</w:t>
                      </w:r>
                      <w:r>
                        <w:t xml:space="preserve"> s</w:t>
                      </w:r>
                      <w:r w:rsidRPr="00377F4D">
                        <w:t>ẽ</w:t>
                      </w:r>
                      <w:r>
                        <w:t xml:space="preserve"> </w:t>
                      </w:r>
                      <w:r w:rsidRPr="00377F4D">
                        <w:t>được</w:t>
                      </w:r>
                      <w:r>
                        <w:t xml:space="preserve"> b</w:t>
                      </w:r>
                      <w:r w:rsidRPr="00377F4D">
                        <w:t>ảo</w:t>
                      </w:r>
                      <w:r>
                        <w:t xml:space="preserve"> v</w:t>
                      </w:r>
                      <w:r w:rsidRPr="00377F4D">
                        <w:t>ệ</w:t>
                      </w:r>
                      <w:r>
                        <w:t xml:space="preserve"> tr</w:t>
                      </w:r>
                      <w:r w:rsidRPr="00377F4D">
                        <w:t>ước</w:t>
                      </w:r>
                      <w:r>
                        <w:t xml:space="preserve"> H</w:t>
                      </w:r>
                      <w:r w:rsidRPr="00377F4D">
                        <w:t>ội</w:t>
                      </w:r>
                      <w:r>
                        <w:t xml:space="preserve"> </w:t>
                      </w:r>
                      <w:r w:rsidRPr="00377F4D">
                        <w:t>đồng</w:t>
                      </w:r>
                      <w:r>
                        <w:t xml:space="preserve"> ch</w:t>
                      </w:r>
                      <w:r w:rsidRPr="00377F4D">
                        <w:t>ấm</w:t>
                      </w:r>
                      <w:r>
                        <w:t xml:space="preserve"> lu</w:t>
                      </w:r>
                      <w:r w:rsidRPr="00377F4D">
                        <w:t>ận</w:t>
                      </w:r>
                      <w:r>
                        <w:t xml:space="preserve"> </w:t>
                      </w:r>
                      <w:r w:rsidRPr="00377F4D">
                        <w:t>án</w:t>
                      </w:r>
                      <w:r>
                        <w:t xml:space="preserve"> c</w:t>
                      </w:r>
                      <w:r w:rsidRPr="00377F4D">
                        <w:t>ấp</w:t>
                      </w:r>
                      <w:r>
                        <w:t xml:space="preserve"> tr</w:t>
                      </w:r>
                      <w:r w:rsidRPr="00377F4D">
                        <w:t>ường</w:t>
                      </w:r>
                      <w:r>
                        <w:t xml:space="preserve"> v</w:t>
                      </w:r>
                      <w:r w:rsidRPr="00377F4D">
                        <w:t>ào</w:t>
                      </w:r>
                      <w:r>
                        <w:t xml:space="preserve"> h</w:t>
                      </w:r>
                      <w:r w:rsidRPr="00377F4D">
                        <w:t>ồi</w:t>
                      </w:r>
                      <w:r>
                        <w:t xml:space="preserve">: </w:t>
                      </w:r>
                      <w:r w:rsidR="00DF516C">
                        <w:rPr>
                          <w:lang w:val="en-US"/>
                        </w:rPr>
                        <w:t xml:space="preserve">     </w:t>
                      </w:r>
                      <w:r w:rsidR="00477F81">
                        <w:rPr>
                          <w:lang w:val="en-US"/>
                        </w:rPr>
                        <w:t xml:space="preserve">  </w:t>
                      </w:r>
                      <w:r>
                        <w:t>gi</w:t>
                      </w:r>
                      <w:r w:rsidRPr="00377F4D">
                        <w:t>ờ</w:t>
                      </w:r>
                      <w:r>
                        <w:t xml:space="preserve"> </w:t>
                      </w:r>
                      <w:r w:rsidR="00DF516C">
                        <w:rPr>
                          <w:lang w:val="en-US"/>
                        </w:rPr>
                        <w:t xml:space="preserve">     </w:t>
                      </w:r>
                      <w:r>
                        <w:t xml:space="preserve">  ng</w:t>
                      </w:r>
                      <w:r w:rsidRPr="00377F4D">
                        <w:t>ày</w:t>
                      </w:r>
                      <w:r w:rsidR="00477F81">
                        <w:rPr>
                          <w:lang w:val="en-US"/>
                        </w:rPr>
                        <w:t xml:space="preserve"> </w:t>
                      </w:r>
                      <w:r w:rsidR="00DF516C">
                        <w:rPr>
                          <w:lang w:val="en-US"/>
                        </w:rPr>
                        <w:t xml:space="preserve">  </w:t>
                      </w:r>
                      <w:r w:rsidR="00477F81">
                        <w:rPr>
                          <w:lang w:val="en-US"/>
                        </w:rPr>
                        <w:t xml:space="preserve">  </w:t>
                      </w:r>
                      <w:r>
                        <w:t xml:space="preserve"> th</w:t>
                      </w:r>
                      <w:r w:rsidRPr="00377F4D">
                        <w:t>áng</w:t>
                      </w:r>
                      <w:r>
                        <w:t xml:space="preserve">  </w:t>
                      </w:r>
                      <w:r w:rsidR="00DF516C">
                        <w:rPr>
                          <w:lang w:val="en-US"/>
                        </w:rPr>
                        <w:t xml:space="preserve">       </w:t>
                      </w:r>
                      <w:r>
                        <w:t>n</w:t>
                      </w:r>
                      <w:r w:rsidRPr="00377F4D">
                        <w:t>ă</w:t>
                      </w:r>
                      <w:r>
                        <w:t>m</w:t>
                      </w:r>
                    </w:p>
                    <w:p w14:paraId="1591D1CD" w14:textId="77777777" w:rsidR="00FD2B8C" w:rsidRDefault="00FD2B8C" w:rsidP="00FD2B8C">
                      <w:pPr>
                        <w:spacing w:line="360" w:lineRule="auto"/>
                        <w:ind w:firstLine="720"/>
                        <w:rPr>
                          <w:lang w:val="en-US"/>
                        </w:rPr>
                      </w:pPr>
                    </w:p>
                    <w:p w14:paraId="6E0394FB" w14:textId="77777777" w:rsidR="00DF516C" w:rsidRDefault="00DF516C" w:rsidP="00FD2B8C">
                      <w:pPr>
                        <w:spacing w:line="360" w:lineRule="auto"/>
                        <w:ind w:firstLine="720"/>
                        <w:rPr>
                          <w:lang w:val="en-US"/>
                        </w:rPr>
                      </w:pPr>
                    </w:p>
                    <w:p w14:paraId="6D480E18" w14:textId="77777777" w:rsidR="00DF516C" w:rsidRDefault="00DF516C" w:rsidP="00FD2B8C">
                      <w:pPr>
                        <w:spacing w:line="360" w:lineRule="auto"/>
                        <w:ind w:firstLine="720"/>
                        <w:rPr>
                          <w:lang w:val="en-US"/>
                        </w:rPr>
                      </w:pPr>
                    </w:p>
                    <w:p w14:paraId="162A561B" w14:textId="77777777" w:rsidR="00FD2B8C" w:rsidRDefault="00FD2B8C" w:rsidP="00DF516C">
                      <w:pPr>
                        <w:spacing w:line="360" w:lineRule="auto"/>
                        <w:jc w:val="left"/>
                      </w:pPr>
                      <w:r>
                        <w:t>C</w:t>
                      </w:r>
                      <w:r w:rsidRPr="00377F4D">
                        <w:t>ó</w:t>
                      </w:r>
                      <w:r>
                        <w:t xml:space="preserve"> th</w:t>
                      </w:r>
                      <w:r w:rsidRPr="00377F4D">
                        <w:t>ể</w:t>
                      </w:r>
                      <w:r>
                        <w:t xml:space="preserve"> t</w:t>
                      </w:r>
                      <w:r w:rsidRPr="00377F4D">
                        <w:t>ìm</w:t>
                      </w:r>
                      <w:r>
                        <w:t xml:space="preserve"> hi</w:t>
                      </w:r>
                      <w:r w:rsidRPr="00377F4D">
                        <w:t>ểu</w:t>
                      </w:r>
                      <w:r>
                        <w:t xml:space="preserve"> lu</w:t>
                      </w:r>
                      <w:r w:rsidRPr="00377F4D">
                        <w:t>ận</w:t>
                      </w:r>
                      <w:r>
                        <w:t xml:space="preserve"> </w:t>
                      </w:r>
                      <w:r w:rsidRPr="00377F4D">
                        <w:t>án</w:t>
                      </w:r>
                      <w:r>
                        <w:t xml:space="preserve"> t</w:t>
                      </w:r>
                      <w:r w:rsidRPr="00377F4D">
                        <w:t>ại</w:t>
                      </w:r>
                      <w:r>
                        <w:t>:</w:t>
                      </w:r>
                    </w:p>
                    <w:p w14:paraId="7135F8DC" w14:textId="77777777" w:rsidR="00FD2B8C" w:rsidRDefault="00FD2B8C" w:rsidP="00477F81">
                      <w:pPr>
                        <w:numPr>
                          <w:ilvl w:val="0"/>
                          <w:numId w:val="1"/>
                        </w:numPr>
                        <w:spacing w:line="360" w:lineRule="auto"/>
                      </w:pPr>
                      <w:r>
                        <w:t>Th</w:t>
                      </w:r>
                      <w:r w:rsidRPr="00377F4D">
                        <w:t>ư</w:t>
                      </w:r>
                      <w:r>
                        <w:t xml:space="preserve"> vi</w:t>
                      </w:r>
                      <w:r w:rsidRPr="00377F4D">
                        <w:t>ện</w:t>
                      </w:r>
                      <w:r>
                        <w:t xml:space="preserve"> Qu</w:t>
                      </w:r>
                      <w:r w:rsidRPr="00377F4D">
                        <w:t>ốc</w:t>
                      </w:r>
                      <w:r>
                        <w:t xml:space="preserve"> Gia</w:t>
                      </w:r>
                    </w:p>
                    <w:p w14:paraId="3E9912D2" w14:textId="77777777" w:rsidR="00FD2B8C" w:rsidRDefault="00FD2B8C" w:rsidP="00DF516C">
                      <w:pPr>
                        <w:numPr>
                          <w:ilvl w:val="0"/>
                          <w:numId w:val="1"/>
                        </w:numPr>
                        <w:spacing w:line="360" w:lineRule="auto"/>
                        <w:jc w:val="left"/>
                      </w:pPr>
                      <w:r>
                        <w:t>Th</w:t>
                      </w:r>
                      <w:r w:rsidRPr="00377F4D">
                        <w:t>ư</w:t>
                      </w:r>
                      <w:r>
                        <w:t xml:space="preserve"> vi</w:t>
                      </w:r>
                      <w:r w:rsidRPr="00377F4D">
                        <w:t>ện</w:t>
                      </w:r>
                      <w:r>
                        <w:t xml:space="preserve"> H</w:t>
                      </w:r>
                      <w:r w:rsidRPr="00377F4D">
                        <w:t>ọ</w:t>
                      </w:r>
                      <w:r>
                        <w:t>c vi</w:t>
                      </w:r>
                      <w:r w:rsidRPr="00377F4D">
                        <w:t>ện</w:t>
                      </w:r>
                      <w:r>
                        <w:t xml:space="preserve"> Qu</w:t>
                      </w:r>
                      <w:r w:rsidRPr="00377F4D">
                        <w:t>â</w:t>
                      </w:r>
                      <w:r>
                        <w:t>n y</w:t>
                      </w:r>
                    </w:p>
                  </w:txbxContent>
                </v:textbox>
                <w10:wrap type="square" anchorx="margin" anchory="margin"/>
              </v:shape>
            </w:pict>
          </mc:Fallback>
        </mc:AlternateContent>
      </w:r>
      <w:r w:rsidRPr="00C96A0C">
        <w:rPr>
          <w:rFonts w:cs="Times New Roman"/>
          <w:sz w:val="21"/>
          <w:szCs w:val="21"/>
        </w:rPr>
        <w:br w:type="page"/>
      </w:r>
    </w:p>
    <w:p w14:paraId="1D960970" w14:textId="77777777" w:rsidR="00CD4B16" w:rsidRPr="00C96A0C" w:rsidRDefault="00CD4B16" w:rsidP="001A2708">
      <w:pPr>
        <w:pStyle w:val="Heading1"/>
        <w:rPr>
          <w:rFonts w:cs="Times New Roman"/>
          <w:sz w:val="21"/>
          <w:szCs w:val="21"/>
        </w:rPr>
        <w:sectPr w:rsidR="00CD4B16" w:rsidRPr="00C96A0C" w:rsidSect="00B03824">
          <w:pgSz w:w="8391" w:h="11906" w:code="11"/>
          <w:pgMar w:top="1134" w:right="1134" w:bottom="1134" w:left="1134" w:header="720" w:footer="720" w:gutter="0"/>
          <w:cols w:space="720"/>
          <w:docGrid w:linePitch="381"/>
        </w:sectPr>
      </w:pPr>
    </w:p>
    <w:p w14:paraId="09559922" w14:textId="77777777" w:rsidR="001A2708" w:rsidRPr="00B03824" w:rsidRDefault="001A2708" w:rsidP="00B03824">
      <w:pPr>
        <w:pStyle w:val="Heading1"/>
        <w:spacing w:line="340" w:lineRule="exact"/>
        <w:rPr>
          <w:rFonts w:cs="Times New Roman"/>
          <w:szCs w:val="21"/>
        </w:rPr>
      </w:pPr>
      <w:r w:rsidRPr="00B03824">
        <w:rPr>
          <w:rFonts w:cs="Times New Roman"/>
          <w:szCs w:val="21"/>
        </w:rPr>
        <w:lastRenderedPageBreak/>
        <w:t>ĐẶT VẤN ĐỀ</w:t>
      </w:r>
    </w:p>
    <w:p w14:paraId="33E06FAA" w14:textId="77777777" w:rsidR="001A2708" w:rsidRPr="00B03824" w:rsidRDefault="001A2708" w:rsidP="00B03824">
      <w:pPr>
        <w:spacing w:line="340" w:lineRule="exact"/>
        <w:ind w:firstLine="720"/>
        <w:rPr>
          <w:rFonts w:cs="Times New Roman"/>
          <w:szCs w:val="21"/>
        </w:rPr>
      </w:pPr>
      <w:r w:rsidRPr="00B03824">
        <w:rPr>
          <w:rFonts w:cs="Times New Roman"/>
          <w:szCs w:val="21"/>
        </w:rPr>
        <w:t>Verapamil là một thuốc nhóm ức chế kênh calci sử dụng trong điều trị đau thắt ngực, tăng huyết áp và rối loạn nhịp tim. Dạng dược dụng của nó là muối verapamil hydroclorid (VER) có độ tan tốt ở pH thấp (pH dạ dày), tan kém ở pH cao hơn (pH ruột) nên có thể hòa tan và hấp thu tốt ở tá tràng. Dạng bào chế đường uống của VER có sinh khả dụng thấp, đạt khoảng 20% do thuốc bị chuyển hóa mạnh lần đầu tại gan. VER có thời gian bán thải ngắn, từ 2 đến 8 giờ. Do sinh khả dụng thấp và thải trừ nhanh, nên khi sử dụng các dạng thuốc uống giải phóng tức thời, bệnh nhân phải uống nhiều lần trong ngày dẫn đến khó tuân thủ điều trị hoặc cần sử dụng liều cao (240-480 mg/ngày) để duy trì nồng độ điều trị trong thời gian dài làm tăng độc tính và các tác dụng không mong muốn.</w:t>
      </w:r>
    </w:p>
    <w:p w14:paraId="44289D15" w14:textId="77777777" w:rsidR="001A2708" w:rsidRPr="00B03824" w:rsidRDefault="001A2708" w:rsidP="00B03824">
      <w:pPr>
        <w:spacing w:line="340" w:lineRule="exact"/>
        <w:ind w:firstLine="720"/>
        <w:rPr>
          <w:rFonts w:cs="Times New Roman"/>
          <w:szCs w:val="21"/>
        </w:rPr>
      </w:pPr>
      <w:r w:rsidRPr="00B03824">
        <w:rPr>
          <w:rFonts w:cs="Times New Roman"/>
          <w:szCs w:val="21"/>
        </w:rPr>
        <w:t xml:space="preserve">Để giải quyết vấn đề này, các dạng bào chế giải phóng kéo dài đã được phát triển. Cơ chế giải phóng thuốc có thể gồm: Cốt thân nước, bao kiểm soát giải phóng, bơm thẩm thấu hoặc hệ lưu thuốc ở dạ dày (GRDDS). Các GRDDS có đặc điểm làm tăng thời gian lưu thuốc ở dạ dày và giải phóng dược chất từ từ để thuận lợi cho việc hấp thu của VER ở đoạn đầu của ruột non. Do đó, nồng độ thuốc trong máu luôn đảm bảo nồng độ điều trị trong thời gian dài, nồng độ thuốc và các sản phẩm chuyển hóa không tăng quá cao nên hạn chế được quá liều và giảm áp lực cho các cơ quan chuyển hóa, thải trừ thuốc. GRDDS cũng phù hợp với các thuốc tác dụng tại dạ dày, các loại thuốc hòa tan kém, thuốc bị phân hủy bởi pH cao ở phần sau của ruột non và các loại thuốc có khả năng hấp thu có thể bị thay đổi do thay đổi thời gian làm rỗng dạ dày. Khi bào chế dưới dạng GRDDS, VER được hấp thu hầu hết ở tá tràng mà không xuống đến phần sau của ruột non như các dạng thuốc giải phóng kéo dài (GPKD) khác, do đó hạn chế được </w:t>
      </w:r>
      <w:r w:rsidRPr="00B03824">
        <w:rPr>
          <w:rFonts w:cs="Times New Roman"/>
          <w:szCs w:val="21"/>
        </w:rPr>
        <w:lastRenderedPageBreak/>
        <w:t>các rủi ro sảy ra khi thuốc lưu thời gian dài trong ruột – nơi có nhiều hệ enzym, thức ăn và vi sinh vật. Hệ nổi ở dạ dày là một trong những GRDDS tiềm năng được nghiên cứu trong thời gian gần đây và đã có một số biệt dược được đưa vào sử dụng trong điều trị như: Zanosin OD® (ofloxacin), Riomet OD® (metformin hydroclorid), Cifran OD® (ciprofloxacin), … Bên cạnh những ưu điểm của GRDDS, viên nổi còn có ưu điểm giải phóng dược chất tại vùng tối ưu, giúp cải thiện sinh khả dụng của dược chất nhưng không gây ảnh hưởng đến hoạt động sinh lý bình thường của dạ dày.</w:t>
      </w:r>
    </w:p>
    <w:p w14:paraId="651EFDAD" w14:textId="77777777" w:rsidR="001A2708" w:rsidRPr="00B03824" w:rsidRDefault="001A2708" w:rsidP="00B03824">
      <w:pPr>
        <w:spacing w:line="340" w:lineRule="exact"/>
        <w:ind w:firstLine="720"/>
        <w:rPr>
          <w:rFonts w:cs="Times New Roman"/>
          <w:szCs w:val="21"/>
        </w:rPr>
      </w:pPr>
      <w:r w:rsidRPr="00B03824">
        <w:rPr>
          <w:rFonts w:cs="Times New Roman"/>
          <w:szCs w:val="21"/>
        </w:rPr>
        <w:t>Hiện nay, một số nghiên cứu bào chế viên nén nổi chứa VER đã được thực hiện với các cơ chế lưu thuốc ở dạ dày đa dạng, như hệ nổi sinh khí, hệ thủy động lực học hoặc kết hợp hệ nổi - kết dính. Các kết quả bước đầu cho thấy tính khả thi của viên nén nổi verapamil trong việc kéo dài thời gian lưu thuốc ở dạ dày và kiểm soát giải phóng dược chất theo yêu cầu. Tuy nhiên, các nghiên cứu này mới chỉ dừng ở quy mô nhỏ chưa thể hiện được tính ổn định của quy trình bào chế và chưa có nhiều dữ liệu về sinh khả dụng in vivo trên cơ thể sống. Do đó, việc thực hiện đề tài “Nghiên cứu bào chế và sinh khả dụng viên nổi verapamil 120 mg giải phóng kéo dài” sẽ tối ưu công thức và quy trình bào chế viên nổi VER ở quy mô pilot, làm tiền đề cho sản xuất ở quy mô thương mại. Đồng thời, các kết quả đánh giá sinh khả dụng in vivo có thể chứng minh tiềm năng ứng dụng của viên nổi trong việc giải quyết các vấn đề về sinh khả dụng và điều trị của VER. Vì vậy, nghiên cứu này được tiến hành với ba mục tiêu:</w:t>
      </w:r>
    </w:p>
    <w:p w14:paraId="70F6C7E3" w14:textId="77777777" w:rsidR="001A2708" w:rsidRPr="00B03824" w:rsidRDefault="001A2708" w:rsidP="00B03824">
      <w:pPr>
        <w:spacing w:line="340" w:lineRule="exact"/>
        <w:rPr>
          <w:rFonts w:cs="Times New Roman"/>
          <w:i/>
          <w:iCs/>
          <w:szCs w:val="21"/>
        </w:rPr>
      </w:pPr>
      <w:r w:rsidRPr="00B03824">
        <w:rPr>
          <w:rFonts w:cs="Times New Roman"/>
          <w:i/>
          <w:iCs/>
          <w:szCs w:val="21"/>
        </w:rPr>
        <w:t>1. Xây dựng được công thức và quy trình bào chế viên nổi verapamil 120 mg giải phóng kéo dài 12 giờ ở quy mô 10 000 viên/lô.</w:t>
      </w:r>
    </w:p>
    <w:p w14:paraId="465F3AD6" w14:textId="77777777" w:rsidR="001A2708" w:rsidRPr="00B03824" w:rsidRDefault="001A2708" w:rsidP="00B03824">
      <w:pPr>
        <w:spacing w:line="340" w:lineRule="exact"/>
        <w:rPr>
          <w:rFonts w:cs="Times New Roman"/>
          <w:i/>
          <w:iCs/>
          <w:szCs w:val="21"/>
        </w:rPr>
      </w:pPr>
      <w:r w:rsidRPr="00B03824">
        <w:rPr>
          <w:rFonts w:cs="Times New Roman"/>
          <w:i/>
          <w:iCs/>
          <w:szCs w:val="21"/>
        </w:rPr>
        <w:t>2. Xây dựng được tiêu chuẩn chất lượng và bước đầu theo dõi được độ ổn định của chế phẩm.</w:t>
      </w:r>
    </w:p>
    <w:p w14:paraId="4E6108D2" w14:textId="77777777" w:rsidR="001A2708" w:rsidRPr="00B03824" w:rsidRDefault="001A2708" w:rsidP="00B03824">
      <w:pPr>
        <w:spacing w:line="340" w:lineRule="exact"/>
        <w:rPr>
          <w:rFonts w:cs="Times New Roman"/>
          <w:i/>
          <w:iCs/>
          <w:szCs w:val="21"/>
        </w:rPr>
      </w:pPr>
      <w:r w:rsidRPr="00B03824">
        <w:rPr>
          <w:rFonts w:cs="Times New Roman"/>
          <w:i/>
          <w:iCs/>
          <w:szCs w:val="21"/>
        </w:rPr>
        <w:lastRenderedPageBreak/>
        <w:t>3. Bước đầu đánh giá được khả năng nổi in vivo và sinh khả dụng của viên nổi verapamil 120 mg giải phóng kéo dài trên chó thực nghiệm.</w:t>
      </w:r>
    </w:p>
    <w:p w14:paraId="7B9C3B66" w14:textId="77777777" w:rsidR="001A2708" w:rsidRPr="00B03824" w:rsidRDefault="001A2708" w:rsidP="00B03824">
      <w:pPr>
        <w:spacing w:line="340" w:lineRule="exact"/>
        <w:rPr>
          <w:rFonts w:cs="Times New Roman"/>
          <w:b/>
          <w:bCs/>
          <w:szCs w:val="21"/>
        </w:rPr>
      </w:pPr>
      <w:r w:rsidRPr="00B03824">
        <w:rPr>
          <w:rFonts w:cs="Times New Roman"/>
          <w:b/>
          <w:bCs/>
          <w:szCs w:val="21"/>
        </w:rPr>
        <w:t>* Đóng góp tính mới của luận án:</w:t>
      </w:r>
    </w:p>
    <w:p w14:paraId="339FB376" w14:textId="77777777" w:rsidR="001A2708" w:rsidRPr="00B03824" w:rsidRDefault="001A2708" w:rsidP="00B03824">
      <w:pPr>
        <w:spacing w:line="340" w:lineRule="exact"/>
        <w:ind w:firstLine="720"/>
        <w:rPr>
          <w:rFonts w:cs="Times New Roman"/>
          <w:szCs w:val="21"/>
        </w:rPr>
      </w:pPr>
      <w:r w:rsidRPr="00B03824">
        <w:rPr>
          <w:rFonts w:cs="Times New Roman"/>
          <w:szCs w:val="21"/>
        </w:rPr>
        <w:t>Đã nghiên cứu tương tác dược chất – tá dược và khảo sát công thức bào chế cơ bản, đã tối ưu hóa công thức bào chế viên nổi verapamil 120 mg giải phóng kéo dài theo phương pháp tạo hạt ướt. Đồng thời, luận án đã nâng cấp và thẩm định được quy trình sản xuất ở cỡ lô 10 000 viên, để chứng minh tính ổn định chất lượng và tính khả thi triển khai bào chế ở quy mô lớn, điều mà các nghiên cứu khác chưa làm được.</w:t>
      </w:r>
    </w:p>
    <w:p w14:paraId="10B49601" w14:textId="77777777" w:rsidR="001A2708" w:rsidRPr="00B03824" w:rsidRDefault="001A2708" w:rsidP="00B03824">
      <w:pPr>
        <w:spacing w:line="340" w:lineRule="exact"/>
        <w:ind w:firstLine="720"/>
        <w:rPr>
          <w:rFonts w:cs="Times New Roman"/>
          <w:szCs w:val="21"/>
        </w:rPr>
      </w:pPr>
      <w:r w:rsidRPr="00B03824">
        <w:rPr>
          <w:rFonts w:cs="Times New Roman"/>
          <w:szCs w:val="21"/>
        </w:rPr>
        <w:t>Đã xây dựng được tiêu chuẩn chất lượng của viên nén nổi verapamil hydroclorid. Kết quả kiểm tra 3 lô thử nghiệm đều đạt yêu cầu chất lượng theo tiêu chuẩn cơ sở. Viên nén nổi verapamil 120 mg giải phóng kéo dài có chất lượng ổn định trong 18 tháng ở điều kiện thực và 6 tháng ở điều kiện lão hóa cấp tốc.</w:t>
      </w:r>
    </w:p>
    <w:p w14:paraId="7AEB598F" w14:textId="77777777" w:rsidR="001A2708" w:rsidRPr="00B03824" w:rsidRDefault="001A2708" w:rsidP="00B03824">
      <w:pPr>
        <w:spacing w:line="340" w:lineRule="exact"/>
        <w:ind w:firstLine="720"/>
        <w:rPr>
          <w:rFonts w:cs="Times New Roman"/>
          <w:szCs w:val="21"/>
        </w:rPr>
      </w:pPr>
      <w:r w:rsidRPr="00B03824">
        <w:rPr>
          <w:rFonts w:cs="Times New Roman"/>
          <w:szCs w:val="21"/>
        </w:rPr>
        <w:t>Đã bước đầu đánh giá được khả năng nổi in vivo và sinh khả dụng của viên nổi verapamil 120 mg giải phóng kéo dài trên chó thực nghiệm. Kết quả X-quang đã chứng minh khả năng nổi và lưu thuốc ở dạ dày chó trên 6 giờ. Các thông số sinh khả dụng in vivo của chế phẩm trên chó thực nghiệm đã chứng minh tiềm năng kiểm soát giải phóng của hệ nổi trong cải thiện sinh khả dụng thấp của verapamil.</w:t>
      </w:r>
    </w:p>
    <w:p w14:paraId="31D7C1CE" w14:textId="77777777" w:rsidR="001A2708" w:rsidRPr="00B03824" w:rsidRDefault="001A2708" w:rsidP="00B03824">
      <w:pPr>
        <w:spacing w:line="340" w:lineRule="exact"/>
        <w:ind w:firstLine="720"/>
        <w:rPr>
          <w:rFonts w:cs="Times New Roman"/>
          <w:szCs w:val="21"/>
        </w:rPr>
      </w:pPr>
      <w:r w:rsidRPr="00B03824">
        <w:rPr>
          <w:rFonts w:cs="Times New Roman"/>
          <w:szCs w:val="21"/>
        </w:rPr>
        <w:t>Luận án có tính cấp thiết, ý nghĩa khoa học và tính thực tiễn cao. Kết quả của luận án có đóng góp mới cho chuyên ngành công nghệ dược phẩm và bào chế thuốc, là tài liệu tham khảo hữu ích trong nghiên cứu bào chế các dạng thuốc lưu ở dạ dày.</w:t>
      </w:r>
    </w:p>
    <w:p w14:paraId="3D32C33E" w14:textId="77777777" w:rsidR="001A2708" w:rsidRPr="00B03824" w:rsidRDefault="001A2708" w:rsidP="00B03824">
      <w:pPr>
        <w:spacing w:line="340" w:lineRule="exact"/>
        <w:rPr>
          <w:rFonts w:cs="Times New Roman"/>
          <w:b/>
          <w:bCs/>
          <w:szCs w:val="21"/>
        </w:rPr>
      </w:pPr>
      <w:r w:rsidRPr="00B03824">
        <w:rPr>
          <w:rFonts w:cs="Times New Roman"/>
          <w:b/>
          <w:bCs/>
          <w:szCs w:val="21"/>
        </w:rPr>
        <w:t>* Nội dung và cấu trúc của luận án</w:t>
      </w:r>
    </w:p>
    <w:p w14:paraId="5F78FF55" w14:textId="77777777" w:rsidR="001A2708" w:rsidRPr="00B03824" w:rsidRDefault="001A2708" w:rsidP="00B03824">
      <w:pPr>
        <w:spacing w:line="340" w:lineRule="exact"/>
        <w:rPr>
          <w:rFonts w:cs="Times New Roman"/>
          <w:szCs w:val="21"/>
        </w:rPr>
      </w:pPr>
      <w:r w:rsidRPr="00B03824">
        <w:rPr>
          <w:rFonts w:cs="Times New Roman"/>
          <w:szCs w:val="21"/>
        </w:rPr>
        <w:tab/>
        <w:t xml:space="preserve">Luận án gồm 113 trang: Đặt vấn đề 2 trang; tổng quan 27 trang; nguyên vật liệu và phương pháp nghiên cứu 19 trang; kết quả </w:t>
      </w:r>
      <w:r w:rsidRPr="00B03824">
        <w:rPr>
          <w:rFonts w:cs="Times New Roman"/>
          <w:szCs w:val="21"/>
        </w:rPr>
        <w:lastRenderedPageBreak/>
        <w:t>nghiên cứu 37 trang; bàn luận 25 trang; kết luận 2 trang; kiến nghị 1 trang. Danh mục bài báo 1 trang, có 108 tài liệu tham khảo (Tiếng Việt:6; tiếng Anh: 102) và 7 phụ lục. </w:t>
      </w:r>
    </w:p>
    <w:p w14:paraId="3FE8499A" w14:textId="426B72FC" w:rsidR="001A2708" w:rsidRPr="00B03824" w:rsidRDefault="001A2708" w:rsidP="00B03824">
      <w:pPr>
        <w:pStyle w:val="Heading1"/>
        <w:spacing w:line="340" w:lineRule="exact"/>
        <w:jc w:val="both"/>
        <w:rPr>
          <w:rFonts w:cs="Times New Roman"/>
          <w:szCs w:val="21"/>
        </w:rPr>
      </w:pPr>
      <w:r w:rsidRPr="00B03824">
        <w:rPr>
          <w:rFonts w:cs="Times New Roman"/>
          <w:szCs w:val="21"/>
        </w:rPr>
        <w:t>Chương 1. TỔNG QUAN</w:t>
      </w:r>
    </w:p>
    <w:p w14:paraId="4D5C7E19" w14:textId="77777777" w:rsidR="001A2708" w:rsidRPr="00B03824" w:rsidRDefault="001A2708" w:rsidP="00B03824">
      <w:pPr>
        <w:spacing w:line="340" w:lineRule="exact"/>
        <w:ind w:firstLine="720"/>
        <w:rPr>
          <w:rFonts w:cs="Times New Roman"/>
          <w:szCs w:val="21"/>
        </w:rPr>
      </w:pPr>
      <w:r w:rsidRPr="00B03824">
        <w:rPr>
          <w:rFonts w:cs="Times New Roman"/>
          <w:szCs w:val="21"/>
        </w:rPr>
        <w:t>Tổng quan về dược chất gồm: Công thức cấu tạo và danh pháp, tính chất lý hóa, dược động học, cơ chế tác dụng, chỉ định, chống chỉ định và liều dùng. Tổng quan về hệ kiểm soát giải phóng thuốc tại dạ dày gồm: Khái niệm và ứng dụng, cơ chế lưu thuốc tại dạ dày, phương pháp đánh giá khả năng lưu thuốc tại dạ dày của hệ nổi và một số nghiên cứu bào chế hệ lưu thuốc ở dạ dày chứa verapamil. Tổng quan về định lượng thuốc trong dịch sinh học và một số nghiên cứu sinh khả dụng in vivo của verapamil.</w:t>
      </w:r>
    </w:p>
    <w:p w14:paraId="705E6729" w14:textId="77777777" w:rsidR="001A2708" w:rsidRPr="00B03824" w:rsidRDefault="001A2708" w:rsidP="00B03824">
      <w:pPr>
        <w:pStyle w:val="Heading1"/>
        <w:spacing w:line="340" w:lineRule="exact"/>
        <w:jc w:val="both"/>
        <w:rPr>
          <w:rFonts w:cs="Times New Roman"/>
          <w:szCs w:val="21"/>
        </w:rPr>
      </w:pPr>
      <w:r w:rsidRPr="00B03824">
        <w:rPr>
          <w:rFonts w:cs="Times New Roman"/>
          <w:szCs w:val="21"/>
        </w:rPr>
        <w:t>Chương 2. NGUYÊN LIỆU, THIẾT BỊ, ĐỐI TƯỢNG VÀ PHƯƠNG PHÁP NGHIÊN CỨU</w:t>
      </w:r>
    </w:p>
    <w:p w14:paraId="70A8872D" w14:textId="77777777" w:rsidR="001A2708" w:rsidRPr="00B03824" w:rsidRDefault="001A2708" w:rsidP="00B03824">
      <w:pPr>
        <w:pStyle w:val="Heading2"/>
        <w:spacing w:before="0" w:after="0" w:line="340" w:lineRule="exact"/>
        <w:rPr>
          <w:rFonts w:cs="Times New Roman"/>
          <w:szCs w:val="21"/>
        </w:rPr>
      </w:pPr>
      <w:r w:rsidRPr="00B03824">
        <w:rPr>
          <w:rFonts w:cs="Times New Roman"/>
          <w:szCs w:val="21"/>
        </w:rPr>
        <w:t>2.1. Nguyên vật liệu, trang thiết bị</w:t>
      </w:r>
    </w:p>
    <w:p w14:paraId="0C56D026" w14:textId="36270FCF" w:rsidR="001A2708" w:rsidRPr="00B03824" w:rsidRDefault="001A2708" w:rsidP="00B03824">
      <w:pPr>
        <w:spacing w:line="340" w:lineRule="exact"/>
        <w:rPr>
          <w:rFonts w:cs="Times New Roman"/>
          <w:szCs w:val="21"/>
          <w:lang w:val="en-US"/>
        </w:rPr>
      </w:pPr>
      <w:r w:rsidRPr="00B03824">
        <w:rPr>
          <w:rFonts w:cs="Times New Roman"/>
          <w:szCs w:val="21"/>
        </w:rPr>
        <w:tab/>
      </w:r>
      <w:r w:rsidR="00B75459" w:rsidRPr="00B03824">
        <w:rPr>
          <w:rFonts w:cs="Times New Roman"/>
          <w:szCs w:val="21"/>
          <w:lang w:val="en-US"/>
        </w:rPr>
        <w:t>Luận án sử dụng các</w:t>
      </w:r>
      <w:r w:rsidRPr="00B03824">
        <w:rPr>
          <w:rFonts w:cs="Times New Roman"/>
          <w:szCs w:val="21"/>
        </w:rPr>
        <w:t xml:space="preserve"> dung môi, hoá chất, nguyên liệu dùng cho </w:t>
      </w:r>
      <w:r w:rsidR="00DE25A8" w:rsidRPr="00B03824">
        <w:rPr>
          <w:rFonts w:cs="Times New Roman"/>
          <w:szCs w:val="21"/>
          <w:lang w:val="en-US"/>
        </w:rPr>
        <w:t>bào chế</w:t>
      </w:r>
      <w:r w:rsidRPr="00B03824">
        <w:rPr>
          <w:rFonts w:cs="Times New Roman"/>
          <w:szCs w:val="21"/>
        </w:rPr>
        <w:t>, phân tích và kiểm nghiệm</w:t>
      </w:r>
      <w:r w:rsidR="00DE25A8" w:rsidRPr="00B03824">
        <w:rPr>
          <w:rFonts w:cs="Times New Roman"/>
          <w:szCs w:val="21"/>
          <w:lang w:val="en-US"/>
        </w:rPr>
        <w:t xml:space="preserve"> đạt tiêu chuẩn dược dụng, tinh khiết phân tích hoặc dùng cho sắc ký</w:t>
      </w:r>
      <w:r w:rsidRPr="00B03824">
        <w:rPr>
          <w:rFonts w:cs="Times New Roman"/>
          <w:szCs w:val="21"/>
        </w:rPr>
        <w:t xml:space="preserve">. Các </w:t>
      </w:r>
      <w:r w:rsidR="00B75459" w:rsidRPr="00B03824">
        <w:rPr>
          <w:rFonts w:cs="Times New Roman"/>
          <w:szCs w:val="21"/>
          <w:lang w:val="en-US"/>
        </w:rPr>
        <w:t xml:space="preserve">dụng cụ, </w:t>
      </w:r>
      <w:r w:rsidRPr="00B03824">
        <w:rPr>
          <w:rFonts w:cs="Times New Roman"/>
          <w:szCs w:val="21"/>
        </w:rPr>
        <w:t xml:space="preserve">thiết bị sử dụng đạt yêu cầu cho nghiên cứu </w:t>
      </w:r>
      <w:r w:rsidR="00DE25A8" w:rsidRPr="00B03824">
        <w:rPr>
          <w:rFonts w:cs="Times New Roman"/>
          <w:szCs w:val="21"/>
          <w:lang w:val="en-US"/>
        </w:rPr>
        <w:t xml:space="preserve">bào chế và phân tích. Động vật sử dụng </w:t>
      </w:r>
      <w:r w:rsidR="00DE25A8" w:rsidRPr="00B03824">
        <w:rPr>
          <w:rFonts w:cs="Times New Roman"/>
          <w:szCs w:val="21"/>
          <w:lang w:val="sv-SE"/>
        </w:rPr>
        <w:t>đạt tiêu chuẩn thí nghiệm, được theo dõi và đảm bảo chó không bị ốm, khỏe mạnh, không có biểu hiện bệnh truyền nhiễm. Được nuôi bằng thức ăn sạch, không sử dụng thức ăn thừa, chất cấm, chất kích thích tăng trưởng.</w:t>
      </w:r>
    </w:p>
    <w:p w14:paraId="797BEC96" w14:textId="77777777" w:rsidR="001A2708" w:rsidRPr="00B03824" w:rsidRDefault="001A2708" w:rsidP="00B03824">
      <w:pPr>
        <w:pStyle w:val="Heading2"/>
        <w:spacing w:before="0" w:after="0" w:line="340" w:lineRule="exact"/>
        <w:rPr>
          <w:rFonts w:cs="Times New Roman"/>
          <w:szCs w:val="21"/>
        </w:rPr>
      </w:pPr>
      <w:r w:rsidRPr="00B03824">
        <w:rPr>
          <w:rFonts w:cs="Times New Roman"/>
          <w:szCs w:val="21"/>
        </w:rPr>
        <w:t>2.2. Nội dung nghiên cứu</w:t>
      </w:r>
    </w:p>
    <w:p w14:paraId="229AA339" w14:textId="77777777" w:rsidR="00B75459" w:rsidRPr="00B03824" w:rsidRDefault="00B75459" w:rsidP="00B03824">
      <w:pPr>
        <w:pStyle w:val="ListParagraph"/>
        <w:numPr>
          <w:ilvl w:val="0"/>
          <w:numId w:val="3"/>
        </w:numPr>
        <w:spacing w:line="340" w:lineRule="exact"/>
        <w:ind w:left="0" w:firstLine="0"/>
        <w:rPr>
          <w:rFonts w:cs="Times New Roman"/>
          <w:szCs w:val="21"/>
        </w:rPr>
      </w:pPr>
      <w:r w:rsidRPr="00B03824">
        <w:rPr>
          <w:rFonts w:cs="Times New Roman"/>
          <w:szCs w:val="21"/>
          <w:lang w:val="en-US"/>
        </w:rPr>
        <w:t>N</w:t>
      </w:r>
      <w:r w:rsidRPr="00B03824">
        <w:rPr>
          <w:rFonts w:cs="Times New Roman"/>
          <w:szCs w:val="21"/>
        </w:rPr>
        <w:t xml:space="preserve">ghiên cứu tương tác dược chất – tá dược và khảo sát công thức bào chế cơ bản, </w:t>
      </w:r>
      <w:r w:rsidRPr="00B03824">
        <w:rPr>
          <w:rFonts w:cs="Times New Roman"/>
          <w:szCs w:val="21"/>
          <w:lang w:val="en-US"/>
        </w:rPr>
        <w:t>sau đó</w:t>
      </w:r>
      <w:r w:rsidRPr="00B03824">
        <w:rPr>
          <w:rFonts w:cs="Times New Roman"/>
          <w:szCs w:val="21"/>
        </w:rPr>
        <w:t xml:space="preserve"> tối ưu hóa công thức bào chế viên nổi verapamil 120 mg giải phóng kéo dài theo phương pháp tạo hạt ướt. </w:t>
      </w:r>
      <w:r w:rsidRPr="00B03824">
        <w:rPr>
          <w:rFonts w:cs="Times New Roman"/>
          <w:szCs w:val="21"/>
          <w:lang w:val="en-US"/>
        </w:rPr>
        <w:lastRenderedPageBreak/>
        <w:t>Tiến hành</w:t>
      </w:r>
      <w:r w:rsidRPr="00B03824">
        <w:rPr>
          <w:rFonts w:cs="Times New Roman"/>
          <w:szCs w:val="21"/>
        </w:rPr>
        <w:t xml:space="preserve"> nâng cấp và thẩm định được quy trình sản xuất ở cỡ lô 10 000 viên</w:t>
      </w:r>
      <w:r w:rsidRPr="00B03824">
        <w:rPr>
          <w:rFonts w:cs="Times New Roman"/>
          <w:szCs w:val="21"/>
          <w:lang w:val="en-US"/>
        </w:rPr>
        <w:t>.</w:t>
      </w:r>
    </w:p>
    <w:p w14:paraId="2D0E4F3D" w14:textId="1C6F82D6" w:rsidR="001A2708" w:rsidRPr="00B03824" w:rsidRDefault="00B75459" w:rsidP="00B03824">
      <w:pPr>
        <w:pStyle w:val="ListParagraph"/>
        <w:numPr>
          <w:ilvl w:val="0"/>
          <w:numId w:val="3"/>
        </w:numPr>
        <w:spacing w:line="340" w:lineRule="exact"/>
        <w:ind w:left="0" w:firstLine="0"/>
        <w:rPr>
          <w:rFonts w:cs="Times New Roman"/>
          <w:szCs w:val="21"/>
        </w:rPr>
      </w:pPr>
      <w:r w:rsidRPr="00B03824">
        <w:rPr>
          <w:rFonts w:cs="Times New Roman"/>
          <w:szCs w:val="21"/>
          <w:lang w:val="en-US"/>
        </w:rPr>
        <w:t>X</w:t>
      </w:r>
      <w:r w:rsidRPr="00B03824">
        <w:rPr>
          <w:rFonts w:cs="Times New Roman"/>
          <w:szCs w:val="21"/>
        </w:rPr>
        <w:t>ây dựng tiêu chuẩn chất lượng c</w:t>
      </w:r>
      <w:r w:rsidRPr="00B03824">
        <w:rPr>
          <w:rFonts w:cs="Times New Roman"/>
          <w:szCs w:val="21"/>
          <w:lang w:val="en-US"/>
        </w:rPr>
        <w:t>ho</w:t>
      </w:r>
      <w:r w:rsidRPr="00B03824">
        <w:rPr>
          <w:rFonts w:cs="Times New Roman"/>
          <w:szCs w:val="21"/>
        </w:rPr>
        <w:t xml:space="preserve"> viên nén nổi verapamil hydroclorid</w:t>
      </w:r>
      <w:r w:rsidRPr="00B03824">
        <w:rPr>
          <w:rFonts w:cs="Times New Roman"/>
          <w:szCs w:val="21"/>
          <w:lang w:val="en-US"/>
        </w:rPr>
        <w:t xml:space="preserve"> 120 mg giải phóng kéo dài</w:t>
      </w:r>
      <w:r w:rsidRPr="00B03824">
        <w:rPr>
          <w:rFonts w:cs="Times New Roman"/>
          <w:szCs w:val="21"/>
        </w:rPr>
        <w:t xml:space="preserve">. </w:t>
      </w:r>
      <w:r w:rsidRPr="00B03824">
        <w:rPr>
          <w:rFonts w:cs="Times New Roman"/>
          <w:szCs w:val="21"/>
          <w:lang w:val="en-US"/>
        </w:rPr>
        <w:t>Theo dõi độ ổn định của viên</w:t>
      </w:r>
      <w:r w:rsidRPr="00B03824">
        <w:rPr>
          <w:rFonts w:cs="Times New Roman"/>
          <w:szCs w:val="21"/>
        </w:rPr>
        <w:t xml:space="preserve"> trong 18 tháng ở điều kiện thực và 6 tháng ở điều kiện lão hóa cấp tốc.</w:t>
      </w:r>
    </w:p>
    <w:p w14:paraId="1902AE3B" w14:textId="614FAE53" w:rsidR="001A2708" w:rsidRPr="00B03824" w:rsidRDefault="00B75459" w:rsidP="00B03824">
      <w:pPr>
        <w:pStyle w:val="ListParagraph"/>
        <w:numPr>
          <w:ilvl w:val="0"/>
          <w:numId w:val="3"/>
        </w:numPr>
        <w:spacing w:line="340" w:lineRule="exact"/>
        <w:ind w:left="0" w:firstLine="0"/>
        <w:rPr>
          <w:rFonts w:cs="Times New Roman"/>
          <w:szCs w:val="21"/>
        </w:rPr>
      </w:pPr>
      <w:r w:rsidRPr="00B03824">
        <w:rPr>
          <w:rFonts w:cs="Times New Roman"/>
          <w:szCs w:val="21"/>
        </w:rPr>
        <w:t xml:space="preserve">Đánh giá khả năng nổi </w:t>
      </w:r>
      <w:r w:rsidRPr="00B03824">
        <w:rPr>
          <w:rFonts w:cs="Times New Roman"/>
          <w:i/>
          <w:iCs/>
          <w:szCs w:val="21"/>
        </w:rPr>
        <w:t xml:space="preserve">in vivo </w:t>
      </w:r>
      <w:r w:rsidRPr="00B03824">
        <w:rPr>
          <w:rFonts w:cs="Times New Roman"/>
          <w:szCs w:val="21"/>
        </w:rPr>
        <w:t>và sinh khả dụng của viên nổi verapamil 120 mg giải phóng kéo dài trên chó thực nghiệm</w:t>
      </w:r>
      <w:r w:rsidRPr="00B03824">
        <w:rPr>
          <w:rFonts w:cs="Times New Roman"/>
          <w:szCs w:val="21"/>
          <w:lang w:val="en-US"/>
        </w:rPr>
        <w:t>.</w:t>
      </w:r>
      <w:r w:rsidRPr="00B03824">
        <w:rPr>
          <w:rFonts w:cs="Times New Roman"/>
          <w:szCs w:val="21"/>
        </w:rPr>
        <w:t xml:space="preserve"> </w:t>
      </w:r>
      <w:r w:rsidRPr="00B03824">
        <w:rPr>
          <w:rFonts w:cs="Times New Roman"/>
          <w:szCs w:val="21"/>
          <w:lang w:val="en-US"/>
        </w:rPr>
        <w:t xml:space="preserve">Xây dựng và thẩm định phương pháp để định lượng verapamil trong huyết tương chó. </w:t>
      </w:r>
      <w:r w:rsidR="00683617" w:rsidRPr="00B03824">
        <w:rPr>
          <w:rFonts w:cs="Times New Roman"/>
          <w:szCs w:val="21"/>
          <w:lang w:val="en-US"/>
        </w:rPr>
        <w:t xml:space="preserve">Nghiên cứu sinh khả dụng </w:t>
      </w:r>
      <w:r w:rsidR="00683617" w:rsidRPr="00B03824">
        <w:rPr>
          <w:rFonts w:cs="Times New Roman"/>
          <w:i/>
          <w:iCs/>
          <w:szCs w:val="21"/>
          <w:lang w:val="en-US"/>
        </w:rPr>
        <w:t>in vivo</w:t>
      </w:r>
      <w:r w:rsidR="00683617" w:rsidRPr="00B03824">
        <w:rPr>
          <w:rFonts w:cs="Times New Roman"/>
          <w:szCs w:val="21"/>
          <w:lang w:val="en-US"/>
        </w:rPr>
        <w:t xml:space="preserve"> của viên trên chó thực nghiệm.</w:t>
      </w:r>
    </w:p>
    <w:p w14:paraId="16E2C376" w14:textId="77777777" w:rsidR="001A2708" w:rsidRPr="00B03824" w:rsidRDefault="001A2708" w:rsidP="00B03824">
      <w:pPr>
        <w:pStyle w:val="Heading2"/>
        <w:spacing w:before="0" w:after="0" w:line="340" w:lineRule="exact"/>
        <w:rPr>
          <w:rFonts w:cs="Times New Roman"/>
          <w:szCs w:val="21"/>
        </w:rPr>
      </w:pPr>
      <w:r w:rsidRPr="00B03824">
        <w:rPr>
          <w:rFonts w:cs="Times New Roman"/>
          <w:szCs w:val="21"/>
        </w:rPr>
        <w:t>2.3. Phương pháp nghiên cứu</w:t>
      </w:r>
    </w:p>
    <w:p w14:paraId="1C2A5720" w14:textId="3753E53E" w:rsidR="00256B41" w:rsidRPr="00B03824" w:rsidRDefault="00256B41" w:rsidP="00B03824">
      <w:pPr>
        <w:pStyle w:val="Heading3"/>
        <w:spacing w:before="0" w:after="0" w:line="340" w:lineRule="exact"/>
        <w:rPr>
          <w:rFonts w:cs="Times New Roman"/>
          <w:szCs w:val="21"/>
          <w:lang w:val="pt-BR"/>
        </w:rPr>
      </w:pPr>
      <w:r w:rsidRPr="00B03824">
        <w:rPr>
          <w:rFonts w:cs="Times New Roman"/>
          <w:szCs w:val="21"/>
          <w:lang w:val="pt-BR"/>
        </w:rPr>
        <w:t>2.3.1. Phương pháp đánh giá chất lượng hạt và viên</w:t>
      </w:r>
    </w:p>
    <w:p w14:paraId="23979FE4" w14:textId="5AC2CF5E" w:rsidR="00256B41" w:rsidRPr="00B03824" w:rsidRDefault="00256B41" w:rsidP="00B03824">
      <w:pPr>
        <w:spacing w:line="340" w:lineRule="exact"/>
        <w:ind w:firstLine="720"/>
        <w:rPr>
          <w:rFonts w:cs="Times New Roman"/>
          <w:szCs w:val="21"/>
          <w:lang w:val="en-US"/>
        </w:rPr>
      </w:pPr>
      <w:r w:rsidRPr="00B03824">
        <w:rPr>
          <w:rFonts w:cs="Times New Roman"/>
          <w:szCs w:val="21"/>
          <w:lang w:val="en-US"/>
        </w:rPr>
        <w:t>C</w:t>
      </w:r>
      <w:r w:rsidRPr="00B03824">
        <w:rPr>
          <w:rFonts w:cs="Times New Roman"/>
          <w:szCs w:val="21"/>
        </w:rPr>
        <w:t xml:space="preserve">hỉ số Carr – CI </w:t>
      </w:r>
      <w:r w:rsidRPr="00B03824">
        <w:rPr>
          <w:rFonts w:cs="Times New Roman"/>
          <w:szCs w:val="21"/>
          <w:lang w:val="en-US"/>
        </w:rPr>
        <w:t>của hạt được đ</w:t>
      </w:r>
      <w:r w:rsidRPr="00B03824">
        <w:rPr>
          <w:rFonts w:cs="Times New Roman"/>
          <w:szCs w:val="21"/>
        </w:rPr>
        <w:t xml:space="preserve">o trên máy ERWEKA SVM. Xác định hàm ẩm Tiến hành như phép thử xác định mất khối lượng do làm khô, thực hiện trên cân xác định độ ẩm nhanh PRESCISA XM 60. Độ đồng đều khối lượng </w:t>
      </w:r>
      <w:r w:rsidRPr="00B03824">
        <w:rPr>
          <w:rFonts w:cs="Times New Roman"/>
          <w:szCs w:val="21"/>
          <w:lang w:val="en-US"/>
        </w:rPr>
        <w:t>thực hiện t</w:t>
      </w:r>
      <w:r w:rsidRPr="00B03824">
        <w:rPr>
          <w:rFonts w:cs="Times New Roman"/>
          <w:szCs w:val="21"/>
        </w:rPr>
        <w:t xml:space="preserve">heo chỉ dẫn của DĐVN V, phụ lục 11.3. Lực gây vỡ viên </w:t>
      </w:r>
      <w:r w:rsidRPr="00B03824">
        <w:rPr>
          <w:rFonts w:cs="Times New Roman"/>
          <w:szCs w:val="21"/>
          <w:lang w:val="en-US"/>
        </w:rPr>
        <w:t>đo t</w:t>
      </w:r>
      <w:r w:rsidRPr="00B03824">
        <w:rPr>
          <w:rFonts w:cs="Times New Roman"/>
          <w:szCs w:val="21"/>
        </w:rPr>
        <w:t>rên máy đo độ cứng ERWEKA, tiến hành thử 10 viên. Định lượng</w:t>
      </w:r>
      <w:r w:rsidRPr="00B03824">
        <w:rPr>
          <w:rFonts w:cs="Times New Roman"/>
          <w:szCs w:val="21"/>
          <w:lang w:val="en-US"/>
        </w:rPr>
        <w:t xml:space="preserve"> dược chất</w:t>
      </w:r>
      <w:r w:rsidRPr="00B03824">
        <w:rPr>
          <w:rFonts w:cs="Times New Roman"/>
          <w:szCs w:val="21"/>
        </w:rPr>
        <w:t xml:space="preserve"> trong mẫu hạt, viên nghiên cứu bằng phương pháp sắc ký lỏng hiệu năng cao. Thử độ hòa tan trên máy thử hòa tan Coplay, tham khảo test 3, chuyên luận “Viên nén VER giải phóng kéo dài” của USP 43, với môi trường hòa tan: 900 mL dung dịch HCl 0,1 N, lấy mẫu tại các thời điểm lấy mẫu: 1; 2; 3,5; 5 và 8 giờ</w:t>
      </w:r>
      <w:r w:rsidRPr="00B03824">
        <w:rPr>
          <w:rFonts w:cs="Times New Roman"/>
          <w:szCs w:val="21"/>
          <w:lang w:val="en-US"/>
        </w:rPr>
        <w:t>,</w:t>
      </w:r>
      <w:r w:rsidRPr="00B03824">
        <w:rPr>
          <w:rFonts w:cs="Times New Roman"/>
          <w:szCs w:val="21"/>
        </w:rPr>
        <w:t xml:space="preserve"> định lượng bằng quang phổ tử ngoại để tính tỉ lệ dược chất giải phóng. </w:t>
      </w:r>
      <w:r w:rsidRPr="00B03824">
        <w:rPr>
          <w:rFonts w:cs="Times New Roman"/>
          <w:szCs w:val="21"/>
          <w:lang w:val="en-US"/>
        </w:rPr>
        <w:t>K</w:t>
      </w:r>
      <w:r w:rsidRPr="00B03824">
        <w:rPr>
          <w:rFonts w:cs="Times New Roman"/>
          <w:szCs w:val="21"/>
        </w:rPr>
        <w:t xml:space="preserve">hả năng nổi </w:t>
      </w:r>
      <w:r w:rsidRPr="00B03824">
        <w:rPr>
          <w:rFonts w:cs="Times New Roman"/>
          <w:i/>
          <w:iCs/>
          <w:szCs w:val="21"/>
        </w:rPr>
        <w:t>in vitro</w:t>
      </w:r>
      <w:r w:rsidRPr="00B03824">
        <w:rPr>
          <w:rFonts w:cs="Times New Roman"/>
          <w:szCs w:val="21"/>
        </w:rPr>
        <w:t xml:space="preserve"> của viên được đánh giá song song với quá trình thử độ hòa tan. Tlag (giây) là khoảng thời gian đo được từ khi viên tiếp xúc với môi trường thử đến khi viên nổi ổn định trên bề mặt môi trường (hay còn gọi là thời gian tiền nổi). FT (giờ) là khoảng thời gian tính từ khi viên nổi ổn định lên trên bề mặt môi trường thử đến khi viên bị hòa tan/rã hết hoặc chìm xuống.</w:t>
      </w:r>
    </w:p>
    <w:p w14:paraId="71010BEE" w14:textId="695CAC5D" w:rsidR="00DF5309" w:rsidRPr="00B03824" w:rsidRDefault="00DF5309" w:rsidP="00B03824">
      <w:pPr>
        <w:pStyle w:val="Heading3"/>
        <w:spacing w:before="0" w:after="0" w:line="340" w:lineRule="exact"/>
        <w:rPr>
          <w:rFonts w:cs="Times New Roman"/>
          <w:szCs w:val="21"/>
          <w:lang w:val="pt-BR"/>
        </w:rPr>
      </w:pPr>
      <w:r w:rsidRPr="00B03824">
        <w:rPr>
          <w:rFonts w:cs="Times New Roman"/>
          <w:szCs w:val="21"/>
          <w:lang w:val="pt-BR"/>
        </w:rPr>
        <w:lastRenderedPageBreak/>
        <w:t xml:space="preserve">2.3.2. </w:t>
      </w:r>
      <w:r w:rsidR="00256B41" w:rsidRPr="00B03824">
        <w:rPr>
          <w:rFonts w:cs="Times New Roman"/>
          <w:szCs w:val="21"/>
          <w:lang w:val="pt-BR"/>
        </w:rPr>
        <w:t>Phương pháp nghiên cứu bào chế</w:t>
      </w:r>
    </w:p>
    <w:p w14:paraId="0ADDBCA8" w14:textId="78D07AB9" w:rsidR="00256B41" w:rsidRPr="00B03824" w:rsidRDefault="00256B41" w:rsidP="00B03824">
      <w:pPr>
        <w:spacing w:line="340" w:lineRule="exact"/>
        <w:ind w:firstLine="720"/>
        <w:rPr>
          <w:rFonts w:cs="Times New Roman"/>
          <w:szCs w:val="21"/>
          <w:lang w:val="pt-BR"/>
        </w:rPr>
      </w:pPr>
      <w:r w:rsidRPr="00B03824">
        <w:rPr>
          <w:rFonts w:cs="Times New Roman"/>
          <w:szCs w:val="21"/>
          <w:lang w:val="pt-BR"/>
        </w:rPr>
        <w:t>Khảo sát tương tác dược chất – tá dược bằng cách quan sát các biến đổi cảm quan, sự thay đổi hàm lượng và đặc điểm phổ hồng ngoại, nhiệt vi sai của hỗn hợp sau 1 tháng bảo quản. Khảo sát để lựa chọn thành phần công thức bào chế cơ bản. Thiết kế thực nghiệm trên modde Pro 13.1 và tối ưu công thức bằng phần mềm Infrom 3.1. Khảo sát một số thông số trọng yếu khi thay đổi thiết bị và quy mô bào chế từ 100 viên lên 10000 viên/lô. Thẩm định dữ liệu đối với 3 lô theo các hướng dẫn hiện hành.</w:t>
      </w:r>
    </w:p>
    <w:p w14:paraId="6E451C6C" w14:textId="77777777" w:rsidR="00DF5309" w:rsidRPr="00B03824" w:rsidRDefault="00DF5309" w:rsidP="00B03824">
      <w:pPr>
        <w:pStyle w:val="Heading3"/>
        <w:spacing w:before="0" w:after="0" w:line="340" w:lineRule="exact"/>
        <w:rPr>
          <w:rFonts w:cs="Times New Roman"/>
          <w:szCs w:val="21"/>
          <w:lang w:val="pt-BR"/>
        </w:rPr>
      </w:pPr>
      <w:r w:rsidRPr="00B03824">
        <w:rPr>
          <w:rFonts w:cs="Times New Roman"/>
          <w:szCs w:val="21"/>
          <w:lang w:val="pt-BR"/>
        </w:rPr>
        <w:t xml:space="preserve">2.3.3. </w:t>
      </w:r>
      <w:r w:rsidR="00256B41" w:rsidRPr="00B03824">
        <w:rPr>
          <w:rFonts w:cs="Times New Roman"/>
          <w:szCs w:val="21"/>
          <w:lang w:val="pt-BR"/>
        </w:rPr>
        <w:t xml:space="preserve">Phương pháp nghiên cứu độ ổn định: </w:t>
      </w:r>
    </w:p>
    <w:p w14:paraId="779B2FCD" w14:textId="3A722114" w:rsidR="00256B41" w:rsidRPr="00B03824" w:rsidRDefault="00256B41" w:rsidP="00B03824">
      <w:pPr>
        <w:spacing w:line="340" w:lineRule="exact"/>
        <w:ind w:firstLine="720"/>
        <w:rPr>
          <w:rFonts w:cs="Times New Roman"/>
          <w:szCs w:val="21"/>
          <w:lang w:val="pt-BR"/>
        </w:rPr>
      </w:pPr>
      <w:r w:rsidRPr="00B03824">
        <w:rPr>
          <w:rFonts w:cs="Times New Roman"/>
          <w:szCs w:val="21"/>
          <w:lang w:val="pt-BR"/>
        </w:rPr>
        <w:t>Viên thành phẩm từ các lô sản xuất pilot đạt tiêu chuẩn cơ sở được theo dõi độ ổn định ở điều kiện lão hóa cấp tốc trong 6 tháng và điều kiện thực trong 18 tháng.</w:t>
      </w:r>
      <w:r w:rsidR="00DF5309" w:rsidRPr="00B03824">
        <w:rPr>
          <w:rFonts w:cs="Times New Roman"/>
          <w:szCs w:val="21"/>
          <w:lang w:val="pt-BR"/>
        </w:rPr>
        <w:t xml:space="preserve"> Kiểm tra các chỉ tiêu: Tính chất, định lượng, độ hòa tan và khả năng nổi.</w:t>
      </w:r>
    </w:p>
    <w:p w14:paraId="45A3E066" w14:textId="2F6E536B" w:rsidR="00DF5309" w:rsidRPr="00B03824" w:rsidRDefault="00DF5309" w:rsidP="00B03824">
      <w:pPr>
        <w:pStyle w:val="Heading3"/>
        <w:spacing w:before="0" w:after="0" w:line="340" w:lineRule="exact"/>
        <w:rPr>
          <w:rFonts w:cs="Times New Roman"/>
          <w:szCs w:val="21"/>
          <w:lang w:val="pt-BR"/>
        </w:rPr>
      </w:pPr>
      <w:r w:rsidRPr="00B03824">
        <w:rPr>
          <w:rFonts w:cs="Times New Roman"/>
          <w:szCs w:val="21"/>
          <w:lang w:val="pt-BR"/>
        </w:rPr>
        <w:t xml:space="preserve">2.3.4. </w:t>
      </w:r>
      <w:r w:rsidR="00256B41" w:rsidRPr="00B03824">
        <w:rPr>
          <w:rFonts w:cs="Times New Roman"/>
          <w:szCs w:val="21"/>
          <w:lang w:val="pt-BR"/>
        </w:rPr>
        <w:t>Phương pháp đánh giá khả năng nổi in vivo và sinh khả dụng in vivo</w:t>
      </w:r>
    </w:p>
    <w:p w14:paraId="7379F341" w14:textId="2CAB5FF8" w:rsidR="001A2708" w:rsidRPr="00B03824" w:rsidRDefault="00256B41" w:rsidP="00B03824">
      <w:pPr>
        <w:spacing w:line="340" w:lineRule="exact"/>
        <w:ind w:firstLine="720"/>
        <w:rPr>
          <w:rFonts w:cs="Times New Roman"/>
          <w:szCs w:val="21"/>
          <w:lang w:val="en-US"/>
        </w:rPr>
      </w:pPr>
      <w:r w:rsidRPr="00B03824">
        <w:rPr>
          <w:rFonts w:cs="Times New Roman"/>
          <w:szCs w:val="21"/>
          <w:lang w:val="pt-BR"/>
        </w:rPr>
        <w:t xml:space="preserve">Thời gian nổi </w:t>
      </w:r>
      <w:r w:rsidRPr="00B03824">
        <w:rPr>
          <w:rFonts w:cs="Times New Roman"/>
          <w:i/>
          <w:iCs/>
          <w:szCs w:val="21"/>
          <w:lang w:val="pt-BR"/>
        </w:rPr>
        <w:t>in vivo</w:t>
      </w:r>
      <w:r w:rsidRPr="00B03824">
        <w:rPr>
          <w:rFonts w:cs="Times New Roman"/>
          <w:szCs w:val="21"/>
          <w:lang w:val="pt-BR"/>
        </w:rPr>
        <w:t xml:space="preserve"> được đánh giá bằng cách chụp X-quang trên dạ dày chó. Phương pháp sắc ký lỏng khối phổ được dùng để định lượng verapamil trong huyết tương chó. So sánh sinh khả dụng của viên bào chế với viên đối chứng trên 6 chó thực nghiệm theo thiết kế kiểu chéo đôi, đơn liều, 2 giai đoạn.</w:t>
      </w:r>
    </w:p>
    <w:p w14:paraId="2875FB27" w14:textId="77777777" w:rsidR="001A2708" w:rsidRPr="00B03824" w:rsidRDefault="001A2708" w:rsidP="00B03824">
      <w:pPr>
        <w:pStyle w:val="Heading3"/>
        <w:spacing w:before="0" w:after="0" w:line="340" w:lineRule="exact"/>
        <w:rPr>
          <w:rFonts w:cs="Times New Roman"/>
          <w:szCs w:val="21"/>
        </w:rPr>
      </w:pPr>
      <w:r w:rsidRPr="00B03824">
        <w:rPr>
          <w:rFonts w:cs="Times New Roman"/>
          <w:szCs w:val="21"/>
        </w:rPr>
        <w:t>2.3.5. Phương pháp xử lý số liệu</w:t>
      </w:r>
    </w:p>
    <w:p w14:paraId="0DD40C18" w14:textId="6EA2C2BD" w:rsidR="0043285A" w:rsidRPr="00B03824" w:rsidRDefault="0043285A" w:rsidP="00B03824">
      <w:pPr>
        <w:spacing w:line="340" w:lineRule="exact"/>
        <w:ind w:firstLine="720"/>
        <w:rPr>
          <w:rFonts w:cs="Times New Roman"/>
          <w:iCs/>
          <w:szCs w:val="21"/>
          <w:lang w:val="fr-FR"/>
        </w:rPr>
      </w:pPr>
      <w:r w:rsidRPr="00B03824">
        <w:rPr>
          <w:rFonts w:cs="Times New Roman"/>
          <w:iCs/>
          <w:szCs w:val="21"/>
          <w:lang w:val="fr-FR"/>
        </w:rPr>
        <w:t xml:space="preserve">Bố trí thí nghiệm theo mô hình CCF sử dụng phần mềm </w:t>
      </w:r>
      <w:proofErr w:type="spellStart"/>
      <w:r w:rsidRPr="00B03824">
        <w:rPr>
          <w:rFonts w:cs="Times New Roman"/>
          <w:iCs/>
          <w:szCs w:val="21"/>
          <w:lang w:val="fr-FR"/>
        </w:rPr>
        <w:t>Modde</w:t>
      </w:r>
      <w:proofErr w:type="spellEnd"/>
      <w:r w:rsidRPr="00B03824">
        <w:rPr>
          <w:rFonts w:cs="Times New Roman"/>
          <w:iCs/>
          <w:szCs w:val="21"/>
          <w:lang w:val="fr-FR"/>
        </w:rPr>
        <w:t xml:space="preserve"> Pro 13.1. Tối ưu hoá bằng phần mềm </w:t>
      </w:r>
      <w:proofErr w:type="spellStart"/>
      <w:r w:rsidRPr="00B03824">
        <w:rPr>
          <w:rFonts w:cs="Times New Roman"/>
          <w:iCs/>
          <w:szCs w:val="21"/>
          <w:lang w:val="fr-FR"/>
        </w:rPr>
        <w:t>Inform</w:t>
      </w:r>
      <w:proofErr w:type="spellEnd"/>
      <w:r w:rsidRPr="00B03824">
        <w:rPr>
          <w:rFonts w:cs="Times New Roman"/>
          <w:iCs/>
          <w:szCs w:val="21"/>
          <w:lang w:val="fr-FR"/>
        </w:rPr>
        <w:t xml:space="preserve"> 3.1. Tính toán các thông số dược động học bằng phần mềm Phoenix 8.3.4. Các số liệu thống kê bằng phần mềm </w:t>
      </w:r>
      <w:proofErr w:type="spellStart"/>
      <w:r w:rsidRPr="00B03824">
        <w:rPr>
          <w:rFonts w:cs="Times New Roman"/>
          <w:iCs/>
          <w:szCs w:val="21"/>
          <w:lang w:val="fr-FR"/>
        </w:rPr>
        <w:t>microsoft</w:t>
      </w:r>
      <w:proofErr w:type="spellEnd"/>
      <w:r w:rsidRPr="00B03824">
        <w:rPr>
          <w:rFonts w:cs="Times New Roman"/>
          <w:iCs/>
          <w:szCs w:val="21"/>
          <w:lang w:val="fr-FR"/>
        </w:rPr>
        <w:t xml:space="preserve"> </w:t>
      </w:r>
      <w:proofErr w:type="spellStart"/>
      <w:r w:rsidRPr="00B03824">
        <w:rPr>
          <w:rFonts w:cs="Times New Roman"/>
          <w:iCs/>
          <w:szCs w:val="21"/>
          <w:lang w:val="fr-FR"/>
        </w:rPr>
        <w:t>excel</w:t>
      </w:r>
      <w:proofErr w:type="spellEnd"/>
      <w:r w:rsidRPr="00B03824">
        <w:rPr>
          <w:rFonts w:cs="Times New Roman"/>
          <w:iCs/>
          <w:szCs w:val="21"/>
          <w:lang w:val="fr-FR"/>
        </w:rPr>
        <w:t xml:space="preserve"> hoặc SPSS 20.</w:t>
      </w:r>
    </w:p>
    <w:p w14:paraId="5130C86E" w14:textId="111ECC03" w:rsidR="001A2708" w:rsidRPr="00B03824" w:rsidRDefault="0043285A" w:rsidP="00B03824">
      <w:pPr>
        <w:spacing w:line="340" w:lineRule="exact"/>
        <w:ind w:firstLine="720"/>
        <w:rPr>
          <w:rFonts w:cs="Times New Roman"/>
          <w:szCs w:val="21"/>
          <w:lang w:val="en-US"/>
        </w:rPr>
      </w:pPr>
      <w:r w:rsidRPr="00B03824">
        <w:rPr>
          <w:rFonts w:cs="Times New Roman"/>
          <w:szCs w:val="21"/>
          <w:lang w:val="fr-FR"/>
        </w:rPr>
        <w:lastRenderedPageBreak/>
        <w:t>Các kết quả được xử lý và biểu thị trong luận án dưới dạng: Giá trị trung bình (TB), độ lệch chuẩn (SD) và độ lệch chuẩn tương đối (RSD, %).</w:t>
      </w:r>
    </w:p>
    <w:p w14:paraId="578605D1" w14:textId="13405163" w:rsidR="001A2708" w:rsidRPr="00B03824" w:rsidRDefault="001A2708" w:rsidP="00652BE0">
      <w:pPr>
        <w:pStyle w:val="Heading1"/>
        <w:spacing w:line="340" w:lineRule="exact"/>
        <w:rPr>
          <w:rFonts w:cs="Times New Roman"/>
          <w:szCs w:val="21"/>
        </w:rPr>
      </w:pPr>
      <w:r w:rsidRPr="00B03824">
        <w:rPr>
          <w:rFonts w:cs="Times New Roman"/>
          <w:szCs w:val="21"/>
        </w:rPr>
        <w:t>Chương 3: KẾT QUẢ NGHIÊN CỨU</w:t>
      </w:r>
    </w:p>
    <w:p w14:paraId="13B29979" w14:textId="77777777" w:rsidR="00EF525B" w:rsidRPr="00B03824" w:rsidRDefault="00EF525B" w:rsidP="00B03824">
      <w:pPr>
        <w:pStyle w:val="Heading2"/>
        <w:spacing w:before="0" w:after="0" w:line="340" w:lineRule="exact"/>
        <w:rPr>
          <w:rFonts w:cs="Times New Roman"/>
          <w:szCs w:val="21"/>
        </w:rPr>
      </w:pPr>
      <w:bookmarkStart w:id="0" w:name="_Toc113855534"/>
      <w:bookmarkStart w:id="1" w:name="_Toc208472958"/>
      <w:r w:rsidRPr="00B03824">
        <w:rPr>
          <w:rFonts w:cs="Times New Roman"/>
          <w:szCs w:val="21"/>
        </w:rPr>
        <w:t>3.1. KẾT QUẢ XÂY DỰNG CÔNG THỨC VÀ QUY TRÌNH BÀO CHẾ</w:t>
      </w:r>
    </w:p>
    <w:p w14:paraId="45B6651D" w14:textId="77777777" w:rsidR="00EF525B" w:rsidRPr="00B03824" w:rsidRDefault="00EF525B" w:rsidP="00B03824">
      <w:pPr>
        <w:pStyle w:val="Heading3"/>
        <w:spacing w:before="0" w:after="0" w:line="340" w:lineRule="exact"/>
        <w:rPr>
          <w:rFonts w:cs="Times New Roman"/>
          <w:szCs w:val="21"/>
        </w:rPr>
      </w:pPr>
      <w:r w:rsidRPr="00B03824">
        <w:rPr>
          <w:rFonts w:cs="Times New Roman"/>
          <w:szCs w:val="21"/>
        </w:rPr>
        <w:t>3.1.</w:t>
      </w:r>
      <w:bookmarkEnd w:id="0"/>
      <w:r w:rsidRPr="00B03824">
        <w:rPr>
          <w:rFonts w:cs="Times New Roman"/>
          <w:szCs w:val="21"/>
        </w:rPr>
        <w:t>1. Kết quả xây dựng phương pháp đ</w:t>
      </w:r>
      <w:bookmarkEnd w:id="1"/>
      <w:r w:rsidRPr="00B03824">
        <w:rPr>
          <w:rFonts w:cs="Times New Roman"/>
          <w:szCs w:val="21"/>
        </w:rPr>
        <w:t>ánh giá chất lượng viên</w:t>
      </w:r>
    </w:p>
    <w:p w14:paraId="0151DF2F" w14:textId="77777777" w:rsidR="00EF525B" w:rsidRPr="00B03824" w:rsidRDefault="00EF525B" w:rsidP="00B03824">
      <w:pPr>
        <w:spacing w:line="340" w:lineRule="exact"/>
        <w:ind w:firstLine="720"/>
        <w:rPr>
          <w:rFonts w:cs="Times New Roman"/>
          <w:szCs w:val="21"/>
        </w:rPr>
      </w:pPr>
      <w:r w:rsidRPr="00B03824">
        <w:rPr>
          <w:rFonts w:cs="Times New Roman"/>
          <w:szCs w:val="21"/>
        </w:rPr>
        <w:t>Phương pháp quang phổ hấp thụ UV đo tại bước sóng 278 nm phù hợp để định lượng VER giải phóng trong quá trình thử độ hoà tan của viên thành phẩm.</w:t>
      </w:r>
      <w:r w:rsidRPr="00B03824">
        <w:rPr>
          <w:rFonts w:cs="Times New Roman"/>
          <w:szCs w:val="21"/>
          <w:lang w:val="nl-NL"/>
        </w:rPr>
        <w:t xml:space="preserve"> Phương pháp định lượng HPLC được thẩm định đầy đủ theo hướng dẫn của ICH, dữ liệu chi tiết cho thấy phương pháp đảm tin cậy và đáp ứng các yêu cầu của ICH để định lượng dược chất trong hạt và viên nghiên cứu.</w:t>
      </w:r>
    </w:p>
    <w:p w14:paraId="3CEBB2CA" w14:textId="77777777" w:rsidR="00EF525B" w:rsidRPr="00B03824" w:rsidRDefault="00EF525B" w:rsidP="00B03824">
      <w:pPr>
        <w:pStyle w:val="Heading3"/>
        <w:spacing w:before="0" w:after="0" w:line="340" w:lineRule="exact"/>
        <w:rPr>
          <w:rFonts w:cs="Times New Roman"/>
          <w:szCs w:val="21"/>
        </w:rPr>
      </w:pPr>
      <w:bookmarkStart w:id="2" w:name="_Toc208472959"/>
      <w:bookmarkStart w:id="3" w:name="_Hlk194937299"/>
      <w:r w:rsidRPr="00B03824">
        <w:rPr>
          <w:rFonts w:cs="Times New Roman"/>
          <w:szCs w:val="21"/>
        </w:rPr>
        <w:t>3.1.2. Kết quả nghiên cứu tương tác dược chất – tá dược</w:t>
      </w:r>
      <w:bookmarkEnd w:id="2"/>
    </w:p>
    <w:p w14:paraId="3936C960" w14:textId="77777777" w:rsidR="00EF525B" w:rsidRPr="00B03824" w:rsidRDefault="00EF525B" w:rsidP="00B03824">
      <w:pPr>
        <w:spacing w:line="340" w:lineRule="exact"/>
        <w:ind w:firstLine="720"/>
        <w:rPr>
          <w:rFonts w:cs="Times New Roman"/>
          <w:szCs w:val="21"/>
        </w:rPr>
      </w:pPr>
      <w:r w:rsidRPr="00B03824">
        <w:rPr>
          <w:rFonts w:cs="Times New Roman"/>
          <w:szCs w:val="21"/>
        </w:rPr>
        <w:t>Các kết quả nghiên cứu tiền công thức bước đầu chứng minh tính tương thích giữa dược chất – tá dược. Trường hợp gôm Guar không được sử dụng để khảo sát công thức do làm tụt giảm rõ rệt hàm lượng VER ở điều kiện lão hóa cấp tốc (giảm quá 10 %).</w:t>
      </w:r>
    </w:p>
    <w:p w14:paraId="05D82C97" w14:textId="77777777" w:rsidR="00EF525B" w:rsidRPr="00B03824" w:rsidRDefault="00EF525B" w:rsidP="00B03824">
      <w:pPr>
        <w:pStyle w:val="Heading3"/>
        <w:spacing w:before="0" w:after="0" w:line="340" w:lineRule="exact"/>
        <w:rPr>
          <w:rFonts w:cs="Times New Roman"/>
          <w:szCs w:val="21"/>
        </w:rPr>
      </w:pPr>
      <w:bookmarkStart w:id="4" w:name="_Toc208472960"/>
      <w:r w:rsidRPr="00B03824">
        <w:rPr>
          <w:rFonts w:cs="Times New Roman"/>
          <w:szCs w:val="21"/>
        </w:rPr>
        <w:t xml:space="preserve">3.1.3. </w:t>
      </w:r>
      <w:r w:rsidRPr="00B03824">
        <w:rPr>
          <w:rFonts w:cs="Times New Roman"/>
          <w:szCs w:val="21"/>
          <w:lang w:val="es-ES"/>
        </w:rPr>
        <w:t>Kết quả xây dựng công thức bào chế</w:t>
      </w:r>
      <w:r w:rsidRPr="00B03824">
        <w:rPr>
          <w:rFonts w:cs="Times New Roman"/>
          <w:szCs w:val="21"/>
        </w:rPr>
        <w:t xml:space="preserve"> cơ bản</w:t>
      </w:r>
      <w:bookmarkEnd w:id="4"/>
    </w:p>
    <w:p w14:paraId="51333F9F" w14:textId="77777777" w:rsidR="00EF525B" w:rsidRPr="00B03824" w:rsidRDefault="00EF525B" w:rsidP="00B03824">
      <w:pPr>
        <w:spacing w:line="340" w:lineRule="exact"/>
        <w:ind w:firstLine="720"/>
        <w:rPr>
          <w:rFonts w:cs="Times New Roman"/>
          <w:szCs w:val="21"/>
          <w:lang w:val="en-US"/>
        </w:rPr>
      </w:pPr>
      <w:r w:rsidRPr="00B03824">
        <w:rPr>
          <w:rFonts w:cs="Times New Roman"/>
          <w:szCs w:val="21"/>
          <w:lang w:val="nl-NL"/>
        </w:rPr>
        <w:t xml:space="preserve">Khảo sát lựa chọn tá dược điều khiển giải phóng, tỉ lệ tá dược điều khiển giải phóng, tỉ lệ tá dược sinh khí, tá dược độn và lực gây vỡ viên. Dựa </w:t>
      </w:r>
      <w:r w:rsidRPr="00B03824">
        <w:rPr>
          <w:rFonts w:cs="Times New Roman"/>
          <w:szCs w:val="21"/>
        </w:rPr>
        <w:t>trên kết quả khảo, công thức bào chế cơ bản được xác định trong bảng sau:</w:t>
      </w:r>
    </w:p>
    <w:p w14:paraId="3B7F813F" w14:textId="5DF26307" w:rsidR="00477F81" w:rsidRPr="00B03824" w:rsidRDefault="00477F81" w:rsidP="00B03824">
      <w:pPr>
        <w:pStyle w:val="Caption"/>
        <w:spacing w:before="0" w:after="0" w:line="340" w:lineRule="exact"/>
        <w:jc w:val="both"/>
        <w:rPr>
          <w:szCs w:val="21"/>
        </w:rPr>
      </w:pPr>
      <w:bookmarkStart w:id="5" w:name="_Toc208915172"/>
      <w:r w:rsidRPr="00B03824">
        <w:rPr>
          <w:szCs w:val="21"/>
        </w:rPr>
        <w:t>Bảng 3.</w:t>
      </w:r>
      <w:r w:rsidR="001C5841" w:rsidRPr="00B03824">
        <w:rPr>
          <w:szCs w:val="21"/>
        </w:rPr>
        <w:t>8</w:t>
      </w:r>
      <w:r w:rsidRPr="00B03824">
        <w:rPr>
          <w:szCs w:val="21"/>
        </w:rPr>
        <w:t>. Công thức bào chế cơ bản viên nổi VER 120 mg GPKD</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644"/>
        <w:gridCol w:w="1822"/>
      </w:tblGrid>
      <w:tr w:rsidR="00477F81" w:rsidRPr="00B03824" w14:paraId="58A1DAC8" w14:textId="77777777" w:rsidTr="00477F81">
        <w:trPr>
          <w:trHeight w:val="20"/>
          <w:tblHeader/>
          <w:jc w:val="center"/>
        </w:trPr>
        <w:tc>
          <w:tcPr>
            <w:tcW w:w="704" w:type="dxa"/>
            <w:vAlign w:val="center"/>
          </w:tcPr>
          <w:p w14:paraId="392A31AD" w14:textId="77777777" w:rsidR="00477F81" w:rsidRPr="00B03824" w:rsidRDefault="00477F81" w:rsidP="00B03824">
            <w:pPr>
              <w:spacing w:line="340" w:lineRule="exact"/>
              <w:rPr>
                <w:rFonts w:cs="Times New Roman"/>
                <w:b/>
                <w:bCs/>
                <w:szCs w:val="21"/>
              </w:rPr>
            </w:pPr>
            <w:r w:rsidRPr="00B03824">
              <w:rPr>
                <w:rFonts w:cs="Times New Roman"/>
                <w:b/>
                <w:bCs/>
                <w:szCs w:val="21"/>
              </w:rPr>
              <w:t>TT</w:t>
            </w:r>
          </w:p>
        </w:tc>
        <w:tc>
          <w:tcPr>
            <w:tcW w:w="4542" w:type="dxa"/>
            <w:vAlign w:val="center"/>
          </w:tcPr>
          <w:p w14:paraId="22C095F0" w14:textId="77777777" w:rsidR="00477F81" w:rsidRPr="00B03824" w:rsidRDefault="00477F81" w:rsidP="00B03824">
            <w:pPr>
              <w:spacing w:line="340" w:lineRule="exact"/>
              <w:rPr>
                <w:rFonts w:cs="Times New Roman"/>
                <w:b/>
                <w:bCs/>
                <w:szCs w:val="21"/>
              </w:rPr>
            </w:pPr>
            <w:r w:rsidRPr="00B03824">
              <w:rPr>
                <w:rFonts w:cs="Times New Roman"/>
                <w:b/>
                <w:bCs/>
                <w:szCs w:val="21"/>
              </w:rPr>
              <w:t>Thành phần</w:t>
            </w:r>
          </w:p>
        </w:tc>
        <w:tc>
          <w:tcPr>
            <w:tcW w:w="2262" w:type="dxa"/>
            <w:vAlign w:val="center"/>
          </w:tcPr>
          <w:p w14:paraId="5144D4BB" w14:textId="77777777" w:rsidR="00477F81" w:rsidRPr="00B03824" w:rsidRDefault="00477F81" w:rsidP="00B03824">
            <w:pPr>
              <w:spacing w:line="340" w:lineRule="exact"/>
              <w:rPr>
                <w:rFonts w:cs="Times New Roman"/>
                <w:b/>
                <w:bCs/>
                <w:szCs w:val="21"/>
              </w:rPr>
            </w:pPr>
            <w:r w:rsidRPr="00B03824">
              <w:rPr>
                <w:rFonts w:cs="Times New Roman"/>
                <w:b/>
                <w:bCs/>
                <w:szCs w:val="21"/>
              </w:rPr>
              <w:t>Khối lượng cho 1 viên</w:t>
            </w:r>
          </w:p>
        </w:tc>
      </w:tr>
      <w:tr w:rsidR="00477F81" w:rsidRPr="00B03824" w14:paraId="6F7EF910" w14:textId="77777777" w:rsidTr="00DB0CC2">
        <w:trPr>
          <w:trHeight w:val="20"/>
          <w:jc w:val="center"/>
        </w:trPr>
        <w:tc>
          <w:tcPr>
            <w:tcW w:w="704" w:type="dxa"/>
          </w:tcPr>
          <w:p w14:paraId="5453041F" w14:textId="77777777" w:rsidR="00477F81" w:rsidRPr="00B03824" w:rsidRDefault="00477F81" w:rsidP="00B03824">
            <w:pPr>
              <w:spacing w:line="340" w:lineRule="exact"/>
              <w:rPr>
                <w:rFonts w:cs="Times New Roman"/>
                <w:szCs w:val="21"/>
              </w:rPr>
            </w:pPr>
            <w:r w:rsidRPr="00B03824">
              <w:rPr>
                <w:rFonts w:cs="Times New Roman"/>
                <w:szCs w:val="21"/>
              </w:rPr>
              <w:t>1</w:t>
            </w:r>
          </w:p>
        </w:tc>
        <w:tc>
          <w:tcPr>
            <w:tcW w:w="4542" w:type="dxa"/>
          </w:tcPr>
          <w:p w14:paraId="0FD1EE75" w14:textId="434A3CBB" w:rsidR="00477F81" w:rsidRPr="00B03824" w:rsidRDefault="00477F81" w:rsidP="00B03824">
            <w:pPr>
              <w:spacing w:line="340" w:lineRule="exact"/>
              <w:rPr>
                <w:rFonts w:cs="Times New Roman"/>
                <w:szCs w:val="21"/>
              </w:rPr>
            </w:pPr>
            <w:r w:rsidRPr="00B03824">
              <w:rPr>
                <w:rFonts w:cs="Times New Roman"/>
                <w:szCs w:val="21"/>
              </w:rPr>
              <w:t>Verapamil hydroclorid</w:t>
            </w:r>
          </w:p>
        </w:tc>
        <w:tc>
          <w:tcPr>
            <w:tcW w:w="2262" w:type="dxa"/>
          </w:tcPr>
          <w:p w14:paraId="03B5C624" w14:textId="77777777" w:rsidR="00477F81" w:rsidRPr="00B03824" w:rsidRDefault="00477F81" w:rsidP="00B03824">
            <w:pPr>
              <w:spacing w:line="340" w:lineRule="exact"/>
              <w:rPr>
                <w:rFonts w:cs="Times New Roman"/>
                <w:szCs w:val="21"/>
              </w:rPr>
            </w:pPr>
            <w:r w:rsidRPr="00B03824">
              <w:rPr>
                <w:rFonts w:cs="Times New Roman"/>
                <w:szCs w:val="21"/>
              </w:rPr>
              <w:t>120 mg</w:t>
            </w:r>
          </w:p>
        </w:tc>
      </w:tr>
      <w:tr w:rsidR="00477F81" w:rsidRPr="00B03824" w14:paraId="5EE40FDC" w14:textId="77777777" w:rsidTr="00DB0CC2">
        <w:trPr>
          <w:trHeight w:val="20"/>
          <w:jc w:val="center"/>
        </w:trPr>
        <w:tc>
          <w:tcPr>
            <w:tcW w:w="704" w:type="dxa"/>
          </w:tcPr>
          <w:p w14:paraId="7525DE89" w14:textId="77777777" w:rsidR="00477F81" w:rsidRPr="00B03824" w:rsidRDefault="00477F81" w:rsidP="00B03824">
            <w:pPr>
              <w:spacing w:line="340" w:lineRule="exact"/>
              <w:rPr>
                <w:rFonts w:cs="Times New Roman"/>
                <w:szCs w:val="21"/>
              </w:rPr>
            </w:pPr>
            <w:r w:rsidRPr="00B03824">
              <w:rPr>
                <w:rFonts w:cs="Times New Roman"/>
                <w:szCs w:val="21"/>
              </w:rPr>
              <w:t>2</w:t>
            </w:r>
          </w:p>
        </w:tc>
        <w:tc>
          <w:tcPr>
            <w:tcW w:w="4542" w:type="dxa"/>
          </w:tcPr>
          <w:p w14:paraId="48D71432" w14:textId="77777777" w:rsidR="00477F81" w:rsidRPr="00B03824" w:rsidRDefault="00477F81" w:rsidP="00B03824">
            <w:pPr>
              <w:spacing w:line="340" w:lineRule="exact"/>
              <w:rPr>
                <w:rFonts w:cs="Times New Roman"/>
                <w:szCs w:val="21"/>
              </w:rPr>
            </w:pPr>
            <w:r w:rsidRPr="00B03824">
              <w:rPr>
                <w:rFonts w:cs="Times New Roman"/>
                <w:szCs w:val="21"/>
              </w:rPr>
              <w:t>HPMC K4M</w:t>
            </w:r>
          </w:p>
        </w:tc>
        <w:tc>
          <w:tcPr>
            <w:tcW w:w="2262" w:type="dxa"/>
          </w:tcPr>
          <w:p w14:paraId="7E2EA7B0" w14:textId="77777777" w:rsidR="00477F81" w:rsidRPr="00B03824" w:rsidRDefault="00477F81" w:rsidP="00B03824">
            <w:pPr>
              <w:spacing w:line="340" w:lineRule="exact"/>
              <w:rPr>
                <w:rFonts w:cs="Times New Roman"/>
                <w:szCs w:val="21"/>
              </w:rPr>
            </w:pPr>
            <w:r w:rsidRPr="00B03824">
              <w:rPr>
                <w:rFonts w:cs="Times New Roman"/>
                <w:szCs w:val="21"/>
              </w:rPr>
              <w:t>70 mg</w:t>
            </w:r>
          </w:p>
        </w:tc>
      </w:tr>
      <w:tr w:rsidR="00477F81" w:rsidRPr="00B03824" w14:paraId="57B0437B" w14:textId="77777777" w:rsidTr="00DB0CC2">
        <w:trPr>
          <w:trHeight w:val="20"/>
          <w:jc w:val="center"/>
        </w:trPr>
        <w:tc>
          <w:tcPr>
            <w:tcW w:w="704" w:type="dxa"/>
          </w:tcPr>
          <w:p w14:paraId="6E414DC0" w14:textId="77777777" w:rsidR="00477F81" w:rsidRPr="00B03824" w:rsidRDefault="00477F81" w:rsidP="00B03824">
            <w:pPr>
              <w:spacing w:line="340" w:lineRule="exact"/>
              <w:rPr>
                <w:rFonts w:cs="Times New Roman"/>
                <w:szCs w:val="21"/>
              </w:rPr>
            </w:pPr>
            <w:r w:rsidRPr="00B03824">
              <w:rPr>
                <w:rFonts w:cs="Times New Roman"/>
                <w:szCs w:val="21"/>
              </w:rPr>
              <w:lastRenderedPageBreak/>
              <w:t>3</w:t>
            </w:r>
          </w:p>
        </w:tc>
        <w:tc>
          <w:tcPr>
            <w:tcW w:w="4542" w:type="dxa"/>
          </w:tcPr>
          <w:p w14:paraId="5A50AEFE" w14:textId="77777777" w:rsidR="00477F81" w:rsidRPr="00B03824" w:rsidRDefault="00477F81" w:rsidP="00B03824">
            <w:pPr>
              <w:spacing w:line="340" w:lineRule="exact"/>
              <w:rPr>
                <w:rFonts w:cs="Times New Roman"/>
                <w:szCs w:val="21"/>
              </w:rPr>
            </w:pPr>
            <w:r w:rsidRPr="00B03824">
              <w:rPr>
                <w:rFonts w:cs="Times New Roman"/>
                <w:szCs w:val="21"/>
              </w:rPr>
              <w:t>HPMC E6</w:t>
            </w:r>
          </w:p>
        </w:tc>
        <w:tc>
          <w:tcPr>
            <w:tcW w:w="2262" w:type="dxa"/>
          </w:tcPr>
          <w:p w14:paraId="64562402" w14:textId="77777777" w:rsidR="00477F81" w:rsidRPr="00B03824" w:rsidRDefault="00477F81" w:rsidP="00B03824">
            <w:pPr>
              <w:spacing w:line="340" w:lineRule="exact"/>
              <w:rPr>
                <w:rFonts w:cs="Times New Roman"/>
                <w:szCs w:val="21"/>
              </w:rPr>
            </w:pPr>
            <w:r w:rsidRPr="00B03824">
              <w:rPr>
                <w:rFonts w:cs="Times New Roman"/>
                <w:szCs w:val="21"/>
              </w:rPr>
              <w:t>40 mg</w:t>
            </w:r>
          </w:p>
        </w:tc>
      </w:tr>
      <w:tr w:rsidR="00477F81" w:rsidRPr="00B03824" w14:paraId="662892FC" w14:textId="77777777" w:rsidTr="00DB0CC2">
        <w:trPr>
          <w:trHeight w:val="20"/>
          <w:jc w:val="center"/>
        </w:trPr>
        <w:tc>
          <w:tcPr>
            <w:tcW w:w="704" w:type="dxa"/>
          </w:tcPr>
          <w:p w14:paraId="2019AEF6" w14:textId="77777777" w:rsidR="00477F81" w:rsidRPr="00B03824" w:rsidRDefault="00477F81" w:rsidP="00B03824">
            <w:pPr>
              <w:spacing w:line="340" w:lineRule="exact"/>
              <w:rPr>
                <w:rFonts w:cs="Times New Roman"/>
                <w:szCs w:val="21"/>
              </w:rPr>
            </w:pPr>
            <w:r w:rsidRPr="00B03824">
              <w:rPr>
                <w:rFonts w:cs="Times New Roman"/>
                <w:szCs w:val="21"/>
              </w:rPr>
              <w:t>4</w:t>
            </w:r>
          </w:p>
        </w:tc>
        <w:tc>
          <w:tcPr>
            <w:tcW w:w="4542" w:type="dxa"/>
          </w:tcPr>
          <w:p w14:paraId="1459CEB7" w14:textId="77777777" w:rsidR="00477F81" w:rsidRPr="00B03824" w:rsidRDefault="00477F81" w:rsidP="00B03824">
            <w:pPr>
              <w:spacing w:line="340" w:lineRule="exact"/>
              <w:rPr>
                <w:rFonts w:cs="Times New Roman"/>
                <w:szCs w:val="21"/>
              </w:rPr>
            </w:pPr>
            <w:r w:rsidRPr="00B03824">
              <w:rPr>
                <w:rFonts w:cs="Times New Roman"/>
                <w:szCs w:val="21"/>
              </w:rPr>
              <w:t>Natri hydrocarbonat</w:t>
            </w:r>
          </w:p>
        </w:tc>
        <w:tc>
          <w:tcPr>
            <w:tcW w:w="2262" w:type="dxa"/>
          </w:tcPr>
          <w:p w14:paraId="545BF08F" w14:textId="77777777" w:rsidR="00477F81" w:rsidRPr="00B03824" w:rsidRDefault="00477F81" w:rsidP="00B03824">
            <w:pPr>
              <w:spacing w:line="340" w:lineRule="exact"/>
              <w:rPr>
                <w:rFonts w:cs="Times New Roman"/>
                <w:szCs w:val="21"/>
              </w:rPr>
            </w:pPr>
            <w:r w:rsidRPr="00B03824">
              <w:rPr>
                <w:rFonts w:cs="Times New Roman"/>
                <w:szCs w:val="21"/>
              </w:rPr>
              <w:t>40 mg</w:t>
            </w:r>
          </w:p>
        </w:tc>
      </w:tr>
      <w:tr w:rsidR="00477F81" w:rsidRPr="00B03824" w14:paraId="03E1C390" w14:textId="77777777" w:rsidTr="00DB0CC2">
        <w:trPr>
          <w:trHeight w:val="20"/>
          <w:jc w:val="center"/>
        </w:trPr>
        <w:tc>
          <w:tcPr>
            <w:tcW w:w="704" w:type="dxa"/>
          </w:tcPr>
          <w:p w14:paraId="3D9BC31C" w14:textId="77777777" w:rsidR="00477F81" w:rsidRPr="00B03824" w:rsidRDefault="00477F81" w:rsidP="00B03824">
            <w:pPr>
              <w:spacing w:line="340" w:lineRule="exact"/>
              <w:rPr>
                <w:rFonts w:cs="Times New Roman"/>
                <w:szCs w:val="21"/>
              </w:rPr>
            </w:pPr>
            <w:r w:rsidRPr="00B03824">
              <w:rPr>
                <w:rFonts w:cs="Times New Roman"/>
                <w:szCs w:val="21"/>
              </w:rPr>
              <w:t>5</w:t>
            </w:r>
          </w:p>
        </w:tc>
        <w:tc>
          <w:tcPr>
            <w:tcW w:w="4542" w:type="dxa"/>
          </w:tcPr>
          <w:p w14:paraId="1B98E2CA" w14:textId="77777777" w:rsidR="00477F81" w:rsidRPr="00B03824" w:rsidRDefault="00477F81" w:rsidP="00B03824">
            <w:pPr>
              <w:spacing w:line="340" w:lineRule="exact"/>
              <w:rPr>
                <w:rFonts w:cs="Times New Roman"/>
                <w:szCs w:val="21"/>
              </w:rPr>
            </w:pPr>
            <w:r w:rsidRPr="00B03824">
              <w:rPr>
                <w:rFonts w:cs="Times New Roman"/>
                <w:szCs w:val="21"/>
              </w:rPr>
              <w:t>Avicel PH 101</w:t>
            </w:r>
          </w:p>
        </w:tc>
        <w:tc>
          <w:tcPr>
            <w:tcW w:w="2262" w:type="dxa"/>
          </w:tcPr>
          <w:p w14:paraId="53411C26" w14:textId="77777777" w:rsidR="00477F81" w:rsidRPr="00B03824" w:rsidRDefault="00477F81" w:rsidP="00B03824">
            <w:pPr>
              <w:spacing w:line="340" w:lineRule="exact"/>
              <w:rPr>
                <w:rFonts w:cs="Times New Roman"/>
                <w:szCs w:val="21"/>
              </w:rPr>
            </w:pPr>
            <w:r w:rsidRPr="00B03824">
              <w:rPr>
                <w:rFonts w:cs="Times New Roman"/>
                <w:szCs w:val="21"/>
              </w:rPr>
              <w:t>50 mg</w:t>
            </w:r>
          </w:p>
        </w:tc>
      </w:tr>
      <w:tr w:rsidR="00477F81" w:rsidRPr="00B03824" w14:paraId="79846312" w14:textId="77777777" w:rsidTr="00DB0CC2">
        <w:trPr>
          <w:trHeight w:val="20"/>
          <w:jc w:val="center"/>
        </w:trPr>
        <w:tc>
          <w:tcPr>
            <w:tcW w:w="704" w:type="dxa"/>
          </w:tcPr>
          <w:p w14:paraId="0718120E" w14:textId="77777777" w:rsidR="00477F81" w:rsidRPr="00B03824" w:rsidRDefault="00477F81" w:rsidP="00B03824">
            <w:pPr>
              <w:spacing w:line="340" w:lineRule="exact"/>
              <w:rPr>
                <w:rFonts w:cs="Times New Roman"/>
                <w:szCs w:val="21"/>
              </w:rPr>
            </w:pPr>
            <w:r w:rsidRPr="00B03824">
              <w:rPr>
                <w:rFonts w:cs="Times New Roman"/>
                <w:szCs w:val="21"/>
              </w:rPr>
              <w:t>6</w:t>
            </w:r>
          </w:p>
        </w:tc>
        <w:tc>
          <w:tcPr>
            <w:tcW w:w="4542" w:type="dxa"/>
          </w:tcPr>
          <w:p w14:paraId="4179530A" w14:textId="77777777" w:rsidR="00477F81" w:rsidRPr="00B03824" w:rsidRDefault="00477F81" w:rsidP="00B03824">
            <w:pPr>
              <w:spacing w:line="340" w:lineRule="exact"/>
              <w:rPr>
                <w:rFonts w:cs="Times New Roman"/>
                <w:szCs w:val="21"/>
              </w:rPr>
            </w:pPr>
            <w:r w:rsidRPr="00B03824">
              <w:rPr>
                <w:rFonts w:cs="Times New Roman"/>
                <w:szCs w:val="21"/>
              </w:rPr>
              <w:t>Lactose</w:t>
            </w:r>
          </w:p>
        </w:tc>
        <w:tc>
          <w:tcPr>
            <w:tcW w:w="2262" w:type="dxa"/>
          </w:tcPr>
          <w:p w14:paraId="66738A10" w14:textId="48DFA2FC" w:rsidR="00477F81" w:rsidRPr="00B03824" w:rsidRDefault="00477F81" w:rsidP="00B03824">
            <w:pPr>
              <w:spacing w:line="340" w:lineRule="exact"/>
              <w:rPr>
                <w:rFonts w:cs="Times New Roman"/>
                <w:szCs w:val="21"/>
              </w:rPr>
            </w:pPr>
            <w:r w:rsidRPr="00B03824">
              <w:rPr>
                <w:rFonts w:cs="Times New Roman"/>
                <w:szCs w:val="21"/>
              </w:rPr>
              <w:t>Vừa đủ 400 mg</w:t>
            </w:r>
          </w:p>
        </w:tc>
      </w:tr>
      <w:tr w:rsidR="00477F81" w:rsidRPr="00B03824" w14:paraId="35489EF1" w14:textId="77777777" w:rsidTr="00DB0CC2">
        <w:trPr>
          <w:trHeight w:val="20"/>
          <w:jc w:val="center"/>
        </w:trPr>
        <w:tc>
          <w:tcPr>
            <w:tcW w:w="704" w:type="dxa"/>
          </w:tcPr>
          <w:p w14:paraId="66D9B2E1" w14:textId="77777777" w:rsidR="00477F81" w:rsidRPr="00B03824" w:rsidRDefault="00477F81" w:rsidP="00B03824">
            <w:pPr>
              <w:spacing w:line="340" w:lineRule="exact"/>
              <w:rPr>
                <w:rFonts w:cs="Times New Roman"/>
                <w:szCs w:val="21"/>
              </w:rPr>
            </w:pPr>
            <w:r w:rsidRPr="00B03824">
              <w:rPr>
                <w:rFonts w:cs="Times New Roman"/>
                <w:szCs w:val="21"/>
              </w:rPr>
              <w:t>7</w:t>
            </w:r>
          </w:p>
        </w:tc>
        <w:tc>
          <w:tcPr>
            <w:tcW w:w="4542" w:type="dxa"/>
          </w:tcPr>
          <w:p w14:paraId="48B05FFE" w14:textId="77777777" w:rsidR="00477F81" w:rsidRPr="00B03824" w:rsidRDefault="00477F81" w:rsidP="00B03824">
            <w:pPr>
              <w:spacing w:line="340" w:lineRule="exact"/>
              <w:rPr>
                <w:rFonts w:cs="Times New Roman"/>
                <w:szCs w:val="21"/>
              </w:rPr>
            </w:pPr>
            <w:r w:rsidRPr="00B03824">
              <w:rPr>
                <w:rFonts w:cs="Times New Roman"/>
                <w:szCs w:val="21"/>
              </w:rPr>
              <w:t>Magnesi stearat</w:t>
            </w:r>
          </w:p>
        </w:tc>
        <w:tc>
          <w:tcPr>
            <w:tcW w:w="2262" w:type="dxa"/>
          </w:tcPr>
          <w:p w14:paraId="315F6F96" w14:textId="77777777" w:rsidR="00477F81" w:rsidRPr="00B03824" w:rsidRDefault="00477F81" w:rsidP="00B03824">
            <w:pPr>
              <w:spacing w:line="340" w:lineRule="exact"/>
              <w:rPr>
                <w:rFonts w:cs="Times New Roman"/>
                <w:szCs w:val="21"/>
              </w:rPr>
            </w:pPr>
            <w:r w:rsidRPr="00B03824">
              <w:rPr>
                <w:rFonts w:cs="Times New Roman"/>
                <w:szCs w:val="21"/>
              </w:rPr>
              <w:t>8 mg</w:t>
            </w:r>
          </w:p>
        </w:tc>
      </w:tr>
      <w:tr w:rsidR="00477F81" w:rsidRPr="00B03824" w14:paraId="02B9E4C5" w14:textId="77777777" w:rsidTr="00DB0CC2">
        <w:trPr>
          <w:trHeight w:val="20"/>
          <w:jc w:val="center"/>
        </w:trPr>
        <w:tc>
          <w:tcPr>
            <w:tcW w:w="704" w:type="dxa"/>
          </w:tcPr>
          <w:p w14:paraId="3E064809" w14:textId="77777777" w:rsidR="00477F81" w:rsidRPr="00B03824" w:rsidRDefault="00477F81" w:rsidP="00B03824">
            <w:pPr>
              <w:spacing w:line="340" w:lineRule="exact"/>
              <w:rPr>
                <w:rFonts w:cs="Times New Roman"/>
                <w:szCs w:val="21"/>
              </w:rPr>
            </w:pPr>
            <w:r w:rsidRPr="00B03824">
              <w:rPr>
                <w:rFonts w:cs="Times New Roman"/>
                <w:szCs w:val="21"/>
              </w:rPr>
              <w:t>8</w:t>
            </w:r>
          </w:p>
        </w:tc>
        <w:tc>
          <w:tcPr>
            <w:tcW w:w="4542" w:type="dxa"/>
          </w:tcPr>
          <w:p w14:paraId="12065BDC" w14:textId="77777777" w:rsidR="00477F81" w:rsidRPr="00B03824" w:rsidRDefault="00477F81" w:rsidP="00B03824">
            <w:pPr>
              <w:spacing w:line="340" w:lineRule="exact"/>
              <w:rPr>
                <w:rFonts w:cs="Times New Roman"/>
                <w:szCs w:val="21"/>
              </w:rPr>
            </w:pPr>
            <w:r w:rsidRPr="00B03824">
              <w:rPr>
                <w:rFonts w:cs="Times New Roman"/>
                <w:szCs w:val="21"/>
              </w:rPr>
              <w:t>PVP K30 10% trong ethanol 96%</w:t>
            </w:r>
          </w:p>
        </w:tc>
        <w:tc>
          <w:tcPr>
            <w:tcW w:w="2262" w:type="dxa"/>
          </w:tcPr>
          <w:p w14:paraId="18FED18E" w14:textId="77777777" w:rsidR="00477F81" w:rsidRPr="00B03824" w:rsidRDefault="00477F81" w:rsidP="00B03824">
            <w:pPr>
              <w:spacing w:line="340" w:lineRule="exact"/>
              <w:rPr>
                <w:rFonts w:cs="Times New Roman"/>
                <w:szCs w:val="21"/>
              </w:rPr>
            </w:pPr>
            <w:r w:rsidRPr="00B03824">
              <w:rPr>
                <w:rFonts w:cs="Times New Roman"/>
                <w:szCs w:val="21"/>
              </w:rPr>
              <w:t>Vừa đủ ẩm</w:t>
            </w:r>
          </w:p>
        </w:tc>
      </w:tr>
    </w:tbl>
    <w:p w14:paraId="6087BED3" w14:textId="77777777" w:rsidR="00EF525B" w:rsidRPr="00B03824" w:rsidRDefault="00EF525B" w:rsidP="00B03824">
      <w:pPr>
        <w:pStyle w:val="Heading3"/>
        <w:spacing w:before="0" w:after="0" w:line="340" w:lineRule="exact"/>
        <w:rPr>
          <w:rFonts w:cs="Times New Roman"/>
          <w:szCs w:val="21"/>
        </w:rPr>
      </w:pPr>
      <w:bookmarkStart w:id="6" w:name="_Toc44599612"/>
      <w:bookmarkStart w:id="7" w:name="_Toc208472961"/>
      <w:r w:rsidRPr="00B03824">
        <w:rPr>
          <w:rFonts w:cs="Times New Roman"/>
          <w:szCs w:val="21"/>
        </w:rPr>
        <w:t>3.1.4. Kết quả tối ưu hóa công thức bào chế</w:t>
      </w:r>
      <w:bookmarkEnd w:id="6"/>
      <w:bookmarkEnd w:id="7"/>
    </w:p>
    <w:p w14:paraId="52B09C89" w14:textId="77777777" w:rsidR="00EF525B" w:rsidRPr="00B03824" w:rsidRDefault="00EF525B" w:rsidP="00B03824">
      <w:pPr>
        <w:spacing w:line="340" w:lineRule="exact"/>
        <w:ind w:firstLine="720"/>
        <w:rPr>
          <w:rFonts w:cs="Times New Roman"/>
          <w:szCs w:val="21"/>
          <w:lang w:val="en-US"/>
        </w:rPr>
      </w:pPr>
      <w:r w:rsidRPr="00B03824">
        <w:rPr>
          <w:rFonts w:cs="Times New Roman"/>
          <w:szCs w:val="21"/>
        </w:rPr>
        <w:t>Căn cứ vào các công thức cơ bản, lựa chọn các biến độc lập là: Khối lượng HPMC K4M, khối lượng HPMC E6, khối lượng natri hydrocarbonat. Chọn biến phụ thuộc là: Tỉ lệ (%) dược chất giải phóng được tại các thời điểm 1-2-3,5-5-8 giờ và T</w:t>
      </w:r>
      <w:r w:rsidRPr="00B03824">
        <w:rPr>
          <w:rFonts w:cs="Times New Roman"/>
          <w:szCs w:val="21"/>
          <w:vertAlign w:val="subscript"/>
        </w:rPr>
        <w:t>lag</w:t>
      </w:r>
      <w:r w:rsidRPr="00B03824">
        <w:rPr>
          <w:rFonts w:cs="Times New Roman"/>
          <w:szCs w:val="21"/>
        </w:rPr>
        <w:t>. Thiết kế và tiến hành thí nghiệm bao gồm 17 công thức. Phân tích kết quả với sự trợ giúp của phần mềm INForm 3.1 Công thức bào chế tối ưu được xác định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591"/>
        <w:gridCol w:w="1878"/>
      </w:tblGrid>
      <w:tr w:rsidR="00477F81" w:rsidRPr="00B03824" w14:paraId="316E3FE3" w14:textId="77777777" w:rsidTr="00DB0CC2">
        <w:trPr>
          <w:trHeight w:val="20"/>
          <w:jc w:val="center"/>
        </w:trPr>
        <w:tc>
          <w:tcPr>
            <w:tcW w:w="704" w:type="dxa"/>
            <w:vAlign w:val="center"/>
          </w:tcPr>
          <w:p w14:paraId="52770BB5" w14:textId="77777777" w:rsidR="00477F81" w:rsidRPr="00B03824" w:rsidRDefault="00477F81" w:rsidP="00B03824">
            <w:pPr>
              <w:spacing w:line="340" w:lineRule="exact"/>
              <w:rPr>
                <w:rFonts w:cs="Times New Roman"/>
                <w:b/>
                <w:bCs/>
                <w:szCs w:val="21"/>
              </w:rPr>
            </w:pPr>
            <w:r w:rsidRPr="00B03824">
              <w:rPr>
                <w:rFonts w:cs="Times New Roman"/>
                <w:b/>
                <w:bCs/>
                <w:szCs w:val="21"/>
              </w:rPr>
              <w:t>TT</w:t>
            </w:r>
          </w:p>
        </w:tc>
        <w:tc>
          <w:tcPr>
            <w:tcW w:w="4542" w:type="dxa"/>
            <w:vAlign w:val="center"/>
          </w:tcPr>
          <w:p w14:paraId="3C08EF3A" w14:textId="77777777" w:rsidR="00477F81" w:rsidRPr="00B03824" w:rsidRDefault="00477F81" w:rsidP="00B03824">
            <w:pPr>
              <w:spacing w:line="340" w:lineRule="exact"/>
              <w:rPr>
                <w:rFonts w:cs="Times New Roman"/>
                <w:b/>
                <w:bCs/>
                <w:szCs w:val="21"/>
              </w:rPr>
            </w:pPr>
            <w:r w:rsidRPr="00B03824">
              <w:rPr>
                <w:rFonts w:cs="Times New Roman"/>
                <w:b/>
                <w:bCs/>
                <w:szCs w:val="21"/>
              </w:rPr>
              <w:t>Thành phần</w:t>
            </w:r>
          </w:p>
        </w:tc>
        <w:tc>
          <w:tcPr>
            <w:tcW w:w="2262" w:type="dxa"/>
            <w:vAlign w:val="center"/>
          </w:tcPr>
          <w:p w14:paraId="3DCE610F" w14:textId="77777777" w:rsidR="00477F81" w:rsidRPr="00B03824" w:rsidRDefault="00477F81" w:rsidP="00B03824">
            <w:pPr>
              <w:spacing w:line="340" w:lineRule="exact"/>
              <w:rPr>
                <w:rFonts w:cs="Times New Roman"/>
                <w:b/>
                <w:bCs/>
                <w:szCs w:val="21"/>
              </w:rPr>
            </w:pPr>
            <w:r w:rsidRPr="00B03824">
              <w:rPr>
                <w:rFonts w:cs="Times New Roman"/>
                <w:b/>
                <w:bCs/>
                <w:szCs w:val="21"/>
              </w:rPr>
              <w:t>Khối lượng cho 1 viên</w:t>
            </w:r>
          </w:p>
        </w:tc>
      </w:tr>
      <w:tr w:rsidR="00477F81" w:rsidRPr="00B03824" w14:paraId="008ABB87" w14:textId="77777777" w:rsidTr="00DB0CC2">
        <w:trPr>
          <w:trHeight w:val="20"/>
          <w:jc w:val="center"/>
        </w:trPr>
        <w:tc>
          <w:tcPr>
            <w:tcW w:w="704" w:type="dxa"/>
          </w:tcPr>
          <w:p w14:paraId="6D95AD38" w14:textId="77777777" w:rsidR="00477F81" w:rsidRPr="00B03824" w:rsidRDefault="00477F81" w:rsidP="00B03824">
            <w:pPr>
              <w:spacing w:line="340" w:lineRule="exact"/>
              <w:rPr>
                <w:rFonts w:cs="Times New Roman"/>
                <w:szCs w:val="21"/>
              </w:rPr>
            </w:pPr>
            <w:r w:rsidRPr="00B03824">
              <w:rPr>
                <w:rFonts w:cs="Times New Roman"/>
                <w:szCs w:val="21"/>
              </w:rPr>
              <w:t>1</w:t>
            </w:r>
          </w:p>
        </w:tc>
        <w:tc>
          <w:tcPr>
            <w:tcW w:w="4542" w:type="dxa"/>
          </w:tcPr>
          <w:p w14:paraId="222341AB" w14:textId="6E9E08EB" w:rsidR="00477F81" w:rsidRPr="00B03824" w:rsidRDefault="00477F81" w:rsidP="00B03824">
            <w:pPr>
              <w:spacing w:line="340" w:lineRule="exact"/>
              <w:rPr>
                <w:rFonts w:cs="Times New Roman"/>
                <w:szCs w:val="21"/>
              </w:rPr>
            </w:pPr>
            <w:r w:rsidRPr="00B03824">
              <w:rPr>
                <w:rFonts w:cs="Times New Roman"/>
                <w:szCs w:val="21"/>
              </w:rPr>
              <w:t>Verapamil hydroclorid</w:t>
            </w:r>
          </w:p>
        </w:tc>
        <w:tc>
          <w:tcPr>
            <w:tcW w:w="2262" w:type="dxa"/>
          </w:tcPr>
          <w:p w14:paraId="3D9B0E92" w14:textId="2BF64D8C" w:rsidR="00477F81" w:rsidRPr="00B03824" w:rsidRDefault="00477F81" w:rsidP="00B03824">
            <w:pPr>
              <w:spacing w:line="340" w:lineRule="exact"/>
              <w:rPr>
                <w:rFonts w:cs="Times New Roman"/>
                <w:szCs w:val="21"/>
              </w:rPr>
            </w:pPr>
            <w:r w:rsidRPr="00B03824">
              <w:rPr>
                <w:rFonts w:cs="Times New Roman"/>
                <w:szCs w:val="21"/>
              </w:rPr>
              <w:t>120 (mg)</w:t>
            </w:r>
          </w:p>
        </w:tc>
      </w:tr>
      <w:tr w:rsidR="00477F81" w:rsidRPr="00B03824" w14:paraId="30FB6571" w14:textId="77777777" w:rsidTr="00DB0CC2">
        <w:trPr>
          <w:trHeight w:val="20"/>
          <w:jc w:val="center"/>
        </w:trPr>
        <w:tc>
          <w:tcPr>
            <w:tcW w:w="704" w:type="dxa"/>
          </w:tcPr>
          <w:p w14:paraId="6548DE44" w14:textId="77777777" w:rsidR="00477F81" w:rsidRPr="00B03824" w:rsidRDefault="00477F81" w:rsidP="00B03824">
            <w:pPr>
              <w:spacing w:line="340" w:lineRule="exact"/>
              <w:rPr>
                <w:rFonts w:cs="Times New Roman"/>
                <w:szCs w:val="21"/>
              </w:rPr>
            </w:pPr>
            <w:r w:rsidRPr="00B03824">
              <w:rPr>
                <w:rFonts w:cs="Times New Roman"/>
                <w:szCs w:val="21"/>
              </w:rPr>
              <w:t>2</w:t>
            </w:r>
          </w:p>
        </w:tc>
        <w:tc>
          <w:tcPr>
            <w:tcW w:w="4542" w:type="dxa"/>
          </w:tcPr>
          <w:p w14:paraId="3783C7B2" w14:textId="77777777" w:rsidR="00477F81" w:rsidRPr="00B03824" w:rsidRDefault="00477F81" w:rsidP="00B03824">
            <w:pPr>
              <w:spacing w:line="340" w:lineRule="exact"/>
              <w:rPr>
                <w:rFonts w:cs="Times New Roman"/>
                <w:szCs w:val="21"/>
              </w:rPr>
            </w:pPr>
            <w:r w:rsidRPr="00B03824">
              <w:rPr>
                <w:rFonts w:cs="Times New Roman"/>
                <w:szCs w:val="21"/>
              </w:rPr>
              <w:t>HPMC K4M</w:t>
            </w:r>
          </w:p>
        </w:tc>
        <w:tc>
          <w:tcPr>
            <w:tcW w:w="2262" w:type="dxa"/>
          </w:tcPr>
          <w:p w14:paraId="5590D9AB" w14:textId="4514B806" w:rsidR="00477F81" w:rsidRPr="00B03824" w:rsidRDefault="00477F81" w:rsidP="00B03824">
            <w:pPr>
              <w:spacing w:line="340" w:lineRule="exact"/>
              <w:rPr>
                <w:rFonts w:cs="Times New Roman"/>
                <w:szCs w:val="21"/>
              </w:rPr>
            </w:pPr>
            <w:r w:rsidRPr="00B03824">
              <w:rPr>
                <w:rFonts w:cs="Times New Roman"/>
                <w:szCs w:val="21"/>
              </w:rPr>
              <w:t>59 (mg)</w:t>
            </w:r>
          </w:p>
        </w:tc>
      </w:tr>
      <w:tr w:rsidR="00477F81" w:rsidRPr="00B03824" w14:paraId="6881223B" w14:textId="77777777" w:rsidTr="00DB0CC2">
        <w:trPr>
          <w:trHeight w:val="20"/>
          <w:jc w:val="center"/>
        </w:trPr>
        <w:tc>
          <w:tcPr>
            <w:tcW w:w="704" w:type="dxa"/>
          </w:tcPr>
          <w:p w14:paraId="376F5E3E" w14:textId="77777777" w:rsidR="00477F81" w:rsidRPr="00B03824" w:rsidRDefault="00477F81" w:rsidP="00B03824">
            <w:pPr>
              <w:spacing w:line="340" w:lineRule="exact"/>
              <w:rPr>
                <w:rFonts w:cs="Times New Roman"/>
                <w:szCs w:val="21"/>
              </w:rPr>
            </w:pPr>
            <w:r w:rsidRPr="00B03824">
              <w:rPr>
                <w:rFonts w:cs="Times New Roman"/>
                <w:szCs w:val="21"/>
              </w:rPr>
              <w:t>3</w:t>
            </w:r>
          </w:p>
        </w:tc>
        <w:tc>
          <w:tcPr>
            <w:tcW w:w="4542" w:type="dxa"/>
          </w:tcPr>
          <w:p w14:paraId="467F4139" w14:textId="77777777" w:rsidR="00477F81" w:rsidRPr="00B03824" w:rsidRDefault="00477F81" w:rsidP="00B03824">
            <w:pPr>
              <w:spacing w:line="340" w:lineRule="exact"/>
              <w:rPr>
                <w:rFonts w:cs="Times New Roman"/>
                <w:szCs w:val="21"/>
              </w:rPr>
            </w:pPr>
            <w:r w:rsidRPr="00B03824">
              <w:rPr>
                <w:rFonts w:cs="Times New Roman"/>
                <w:szCs w:val="21"/>
              </w:rPr>
              <w:t>HPMC E6</w:t>
            </w:r>
          </w:p>
        </w:tc>
        <w:tc>
          <w:tcPr>
            <w:tcW w:w="2262" w:type="dxa"/>
          </w:tcPr>
          <w:p w14:paraId="1AF5F33D" w14:textId="4D29CCA6" w:rsidR="00477F81" w:rsidRPr="00B03824" w:rsidRDefault="00477F81" w:rsidP="00B03824">
            <w:pPr>
              <w:spacing w:line="340" w:lineRule="exact"/>
              <w:rPr>
                <w:rFonts w:cs="Times New Roman"/>
                <w:szCs w:val="21"/>
              </w:rPr>
            </w:pPr>
            <w:r w:rsidRPr="00B03824">
              <w:rPr>
                <w:rFonts w:cs="Times New Roman"/>
                <w:szCs w:val="21"/>
              </w:rPr>
              <w:t>35 (mg)</w:t>
            </w:r>
          </w:p>
        </w:tc>
      </w:tr>
      <w:tr w:rsidR="00477F81" w:rsidRPr="00B03824" w14:paraId="111A487D" w14:textId="77777777" w:rsidTr="00DB0CC2">
        <w:trPr>
          <w:trHeight w:val="20"/>
          <w:jc w:val="center"/>
        </w:trPr>
        <w:tc>
          <w:tcPr>
            <w:tcW w:w="704" w:type="dxa"/>
          </w:tcPr>
          <w:p w14:paraId="3D0B1EAE" w14:textId="77777777" w:rsidR="00477F81" w:rsidRPr="00B03824" w:rsidRDefault="00477F81" w:rsidP="00B03824">
            <w:pPr>
              <w:spacing w:line="340" w:lineRule="exact"/>
              <w:rPr>
                <w:rFonts w:cs="Times New Roman"/>
                <w:szCs w:val="21"/>
              </w:rPr>
            </w:pPr>
            <w:r w:rsidRPr="00B03824">
              <w:rPr>
                <w:rFonts w:cs="Times New Roman"/>
                <w:szCs w:val="21"/>
              </w:rPr>
              <w:t>4</w:t>
            </w:r>
          </w:p>
        </w:tc>
        <w:tc>
          <w:tcPr>
            <w:tcW w:w="4542" w:type="dxa"/>
          </w:tcPr>
          <w:p w14:paraId="6EA4CC9B" w14:textId="77777777" w:rsidR="00477F81" w:rsidRPr="00B03824" w:rsidRDefault="00477F81" w:rsidP="00B03824">
            <w:pPr>
              <w:spacing w:line="340" w:lineRule="exact"/>
              <w:rPr>
                <w:rFonts w:cs="Times New Roman"/>
                <w:szCs w:val="21"/>
              </w:rPr>
            </w:pPr>
            <w:r w:rsidRPr="00B03824">
              <w:rPr>
                <w:rFonts w:cs="Times New Roman"/>
                <w:szCs w:val="21"/>
              </w:rPr>
              <w:t>Natri hydrocarbonat</w:t>
            </w:r>
          </w:p>
        </w:tc>
        <w:tc>
          <w:tcPr>
            <w:tcW w:w="2262" w:type="dxa"/>
          </w:tcPr>
          <w:p w14:paraId="434A3684" w14:textId="3700F8EA" w:rsidR="00477F81" w:rsidRPr="00B03824" w:rsidRDefault="00477F81" w:rsidP="00B03824">
            <w:pPr>
              <w:spacing w:line="340" w:lineRule="exact"/>
              <w:rPr>
                <w:rFonts w:cs="Times New Roman"/>
                <w:szCs w:val="21"/>
              </w:rPr>
            </w:pPr>
            <w:r w:rsidRPr="00B03824">
              <w:rPr>
                <w:rFonts w:cs="Times New Roman"/>
                <w:szCs w:val="21"/>
              </w:rPr>
              <w:t>29,3(mg)</w:t>
            </w:r>
          </w:p>
        </w:tc>
      </w:tr>
      <w:tr w:rsidR="00477F81" w:rsidRPr="00B03824" w14:paraId="0E2EA73C" w14:textId="77777777" w:rsidTr="00DB0CC2">
        <w:trPr>
          <w:trHeight w:val="20"/>
          <w:jc w:val="center"/>
        </w:trPr>
        <w:tc>
          <w:tcPr>
            <w:tcW w:w="704" w:type="dxa"/>
          </w:tcPr>
          <w:p w14:paraId="385B916B" w14:textId="77777777" w:rsidR="00477F81" w:rsidRPr="00B03824" w:rsidRDefault="00477F81" w:rsidP="00B03824">
            <w:pPr>
              <w:spacing w:line="340" w:lineRule="exact"/>
              <w:rPr>
                <w:rFonts w:cs="Times New Roman"/>
                <w:szCs w:val="21"/>
              </w:rPr>
            </w:pPr>
            <w:r w:rsidRPr="00B03824">
              <w:rPr>
                <w:rFonts w:cs="Times New Roman"/>
                <w:szCs w:val="21"/>
              </w:rPr>
              <w:t>5</w:t>
            </w:r>
          </w:p>
        </w:tc>
        <w:tc>
          <w:tcPr>
            <w:tcW w:w="4542" w:type="dxa"/>
          </w:tcPr>
          <w:p w14:paraId="2BE67D94" w14:textId="77777777" w:rsidR="00477F81" w:rsidRPr="00B03824" w:rsidRDefault="00477F81" w:rsidP="00B03824">
            <w:pPr>
              <w:spacing w:line="340" w:lineRule="exact"/>
              <w:rPr>
                <w:rFonts w:cs="Times New Roman"/>
                <w:szCs w:val="21"/>
              </w:rPr>
            </w:pPr>
            <w:r w:rsidRPr="00B03824">
              <w:rPr>
                <w:rFonts w:cs="Times New Roman"/>
                <w:szCs w:val="21"/>
              </w:rPr>
              <w:t>Avicel PH 101</w:t>
            </w:r>
          </w:p>
        </w:tc>
        <w:tc>
          <w:tcPr>
            <w:tcW w:w="2262" w:type="dxa"/>
          </w:tcPr>
          <w:p w14:paraId="446C6A16" w14:textId="081AA5C6" w:rsidR="00477F81" w:rsidRPr="00B03824" w:rsidRDefault="00477F81" w:rsidP="00B03824">
            <w:pPr>
              <w:spacing w:line="340" w:lineRule="exact"/>
              <w:rPr>
                <w:rFonts w:cs="Times New Roman"/>
                <w:szCs w:val="21"/>
              </w:rPr>
            </w:pPr>
            <w:r w:rsidRPr="00B03824">
              <w:rPr>
                <w:rFonts w:cs="Times New Roman"/>
                <w:szCs w:val="21"/>
              </w:rPr>
              <w:t>50 (mg)</w:t>
            </w:r>
          </w:p>
        </w:tc>
      </w:tr>
      <w:tr w:rsidR="00477F81" w:rsidRPr="00B03824" w14:paraId="220B4BA4" w14:textId="77777777" w:rsidTr="00DB0CC2">
        <w:trPr>
          <w:trHeight w:val="20"/>
          <w:jc w:val="center"/>
        </w:trPr>
        <w:tc>
          <w:tcPr>
            <w:tcW w:w="704" w:type="dxa"/>
          </w:tcPr>
          <w:p w14:paraId="2ED26916" w14:textId="77777777" w:rsidR="00477F81" w:rsidRPr="00B03824" w:rsidRDefault="00477F81" w:rsidP="00B03824">
            <w:pPr>
              <w:spacing w:line="340" w:lineRule="exact"/>
              <w:rPr>
                <w:rFonts w:cs="Times New Roman"/>
                <w:szCs w:val="21"/>
              </w:rPr>
            </w:pPr>
            <w:r w:rsidRPr="00B03824">
              <w:rPr>
                <w:rFonts w:cs="Times New Roman"/>
                <w:szCs w:val="21"/>
              </w:rPr>
              <w:t>6</w:t>
            </w:r>
          </w:p>
        </w:tc>
        <w:tc>
          <w:tcPr>
            <w:tcW w:w="4542" w:type="dxa"/>
          </w:tcPr>
          <w:p w14:paraId="591644FC" w14:textId="77777777" w:rsidR="00477F81" w:rsidRPr="00B03824" w:rsidRDefault="00477F81" w:rsidP="00B03824">
            <w:pPr>
              <w:spacing w:line="340" w:lineRule="exact"/>
              <w:rPr>
                <w:rFonts w:cs="Times New Roman"/>
                <w:szCs w:val="21"/>
              </w:rPr>
            </w:pPr>
            <w:r w:rsidRPr="00B03824">
              <w:rPr>
                <w:rFonts w:cs="Times New Roman"/>
                <w:szCs w:val="21"/>
              </w:rPr>
              <w:t>Lactose</w:t>
            </w:r>
          </w:p>
        </w:tc>
        <w:tc>
          <w:tcPr>
            <w:tcW w:w="2262" w:type="dxa"/>
          </w:tcPr>
          <w:p w14:paraId="46616923" w14:textId="67C1D2AA" w:rsidR="00477F81" w:rsidRPr="00B03824" w:rsidRDefault="00477F81" w:rsidP="00B03824">
            <w:pPr>
              <w:spacing w:line="340" w:lineRule="exact"/>
              <w:rPr>
                <w:rFonts w:cs="Times New Roman"/>
                <w:szCs w:val="21"/>
              </w:rPr>
            </w:pPr>
            <w:r w:rsidRPr="00B03824">
              <w:rPr>
                <w:rFonts w:cs="Times New Roman"/>
                <w:szCs w:val="21"/>
              </w:rPr>
              <w:t>98,7 (mg)</w:t>
            </w:r>
          </w:p>
        </w:tc>
      </w:tr>
      <w:tr w:rsidR="00477F81" w:rsidRPr="00B03824" w14:paraId="1823DB00" w14:textId="77777777" w:rsidTr="00DB0CC2">
        <w:trPr>
          <w:trHeight w:val="20"/>
          <w:jc w:val="center"/>
        </w:trPr>
        <w:tc>
          <w:tcPr>
            <w:tcW w:w="704" w:type="dxa"/>
          </w:tcPr>
          <w:p w14:paraId="2661A9F2" w14:textId="77777777" w:rsidR="00477F81" w:rsidRPr="00B03824" w:rsidRDefault="00477F81" w:rsidP="00B03824">
            <w:pPr>
              <w:spacing w:line="340" w:lineRule="exact"/>
              <w:rPr>
                <w:rFonts w:cs="Times New Roman"/>
                <w:szCs w:val="21"/>
              </w:rPr>
            </w:pPr>
            <w:r w:rsidRPr="00B03824">
              <w:rPr>
                <w:rFonts w:cs="Times New Roman"/>
                <w:szCs w:val="21"/>
              </w:rPr>
              <w:t>7</w:t>
            </w:r>
          </w:p>
        </w:tc>
        <w:tc>
          <w:tcPr>
            <w:tcW w:w="4542" w:type="dxa"/>
          </w:tcPr>
          <w:p w14:paraId="0BC17AD0" w14:textId="77777777" w:rsidR="00477F81" w:rsidRPr="00B03824" w:rsidRDefault="00477F81" w:rsidP="00B03824">
            <w:pPr>
              <w:spacing w:line="340" w:lineRule="exact"/>
              <w:rPr>
                <w:rFonts w:cs="Times New Roman"/>
                <w:szCs w:val="21"/>
              </w:rPr>
            </w:pPr>
            <w:r w:rsidRPr="00B03824">
              <w:rPr>
                <w:rFonts w:cs="Times New Roman"/>
                <w:szCs w:val="21"/>
              </w:rPr>
              <w:t>Magnesi stearat</w:t>
            </w:r>
          </w:p>
        </w:tc>
        <w:tc>
          <w:tcPr>
            <w:tcW w:w="2262" w:type="dxa"/>
          </w:tcPr>
          <w:p w14:paraId="1891457F" w14:textId="6B6DB098" w:rsidR="00477F81" w:rsidRPr="00B03824" w:rsidRDefault="00477F81" w:rsidP="00B03824">
            <w:pPr>
              <w:spacing w:line="340" w:lineRule="exact"/>
              <w:rPr>
                <w:rFonts w:cs="Times New Roman"/>
                <w:szCs w:val="21"/>
              </w:rPr>
            </w:pPr>
            <w:r w:rsidRPr="00B03824">
              <w:rPr>
                <w:rFonts w:cs="Times New Roman"/>
                <w:szCs w:val="21"/>
              </w:rPr>
              <w:t>8 (mg)</w:t>
            </w:r>
          </w:p>
        </w:tc>
      </w:tr>
      <w:tr w:rsidR="00477F81" w:rsidRPr="00B03824" w14:paraId="4FA30CB8" w14:textId="77777777" w:rsidTr="00DB0CC2">
        <w:trPr>
          <w:trHeight w:val="20"/>
          <w:jc w:val="center"/>
        </w:trPr>
        <w:tc>
          <w:tcPr>
            <w:tcW w:w="704" w:type="dxa"/>
          </w:tcPr>
          <w:p w14:paraId="32955BE1" w14:textId="77777777" w:rsidR="00477F81" w:rsidRPr="00B03824" w:rsidRDefault="00477F81" w:rsidP="00B03824">
            <w:pPr>
              <w:spacing w:line="340" w:lineRule="exact"/>
              <w:rPr>
                <w:rFonts w:cs="Times New Roman"/>
                <w:szCs w:val="21"/>
              </w:rPr>
            </w:pPr>
            <w:r w:rsidRPr="00B03824">
              <w:rPr>
                <w:rFonts w:cs="Times New Roman"/>
                <w:szCs w:val="21"/>
              </w:rPr>
              <w:t>8</w:t>
            </w:r>
          </w:p>
        </w:tc>
        <w:tc>
          <w:tcPr>
            <w:tcW w:w="4542" w:type="dxa"/>
          </w:tcPr>
          <w:p w14:paraId="26F28827" w14:textId="77777777" w:rsidR="00477F81" w:rsidRPr="00B03824" w:rsidRDefault="00477F81" w:rsidP="00B03824">
            <w:pPr>
              <w:spacing w:line="340" w:lineRule="exact"/>
              <w:rPr>
                <w:rFonts w:cs="Times New Roman"/>
                <w:szCs w:val="21"/>
              </w:rPr>
            </w:pPr>
            <w:r w:rsidRPr="00B03824">
              <w:rPr>
                <w:rFonts w:cs="Times New Roman"/>
                <w:szCs w:val="21"/>
              </w:rPr>
              <w:t>PVP K30 10% trong ethanol 96%</w:t>
            </w:r>
          </w:p>
        </w:tc>
        <w:tc>
          <w:tcPr>
            <w:tcW w:w="2262" w:type="dxa"/>
          </w:tcPr>
          <w:p w14:paraId="415E0999" w14:textId="6ADDBA2B" w:rsidR="00477F81" w:rsidRPr="00B03824" w:rsidRDefault="00477F81" w:rsidP="00B03824">
            <w:pPr>
              <w:spacing w:line="340" w:lineRule="exact"/>
              <w:rPr>
                <w:rFonts w:cs="Times New Roman"/>
                <w:szCs w:val="21"/>
              </w:rPr>
            </w:pPr>
            <w:r w:rsidRPr="00B03824">
              <w:rPr>
                <w:rFonts w:cs="Times New Roman"/>
                <w:szCs w:val="21"/>
              </w:rPr>
              <w:t>Vừa đủ.</w:t>
            </w:r>
          </w:p>
        </w:tc>
      </w:tr>
    </w:tbl>
    <w:p w14:paraId="3574A3D1" w14:textId="77777777" w:rsidR="00EF525B" w:rsidRPr="00B03824" w:rsidRDefault="00EF525B" w:rsidP="00B03824">
      <w:pPr>
        <w:spacing w:line="340" w:lineRule="exact"/>
        <w:ind w:firstLine="720"/>
        <w:rPr>
          <w:rFonts w:cs="Times New Roman"/>
          <w:szCs w:val="21"/>
        </w:rPr>
      </w:pPr>
      <w:r w:rsidRPr="00B03824">
        <w:rPr>
          <w:rFonts w:cs="Times New Roman"/>
          <w:szCs w:val="21"/>
        </w:rPr>
        <w:lastRenderedPageBreak/>
        <w:t xml:space="preserve">Động học giải phóng dược chất của công thức tối ưu phù hợp với mô hình </w:t>
      </w:r>
      <w:bookmarkStart w:id="8" w:name="_Hlk44436464"/>
      <w:r w:rsidRPr="00B03824">
        <w:rPr>
          <w:rFonts w:cs="Times New Roman"/>
          <w:szCs w:val="21"/>
        </w:rPr>
        <w:t xml:space="preserve">Korsmeyer Peppas, viên nổi bảo chế theo công thức tối ưu </w:t>
      </w:r>
      <w:bookmarkEnd w:id="8"/>
      <w:r w:rsidRPr="00B03824">
        <w:rPr>
          <w:rFonts w:cs="Times New Roman"/>
          <w:szCs w:val="21"/>
        </w:rPr>
        <w:t>nhận giá trị AIC nhỏ nhất (35,18) và R</w:t>
      </w:r>
      <w:r w:rsidRPr="00B03824">
        <w:rPr>
          <w:rFonts w:cs="Times New Roman"/>
          <w:szCs w:val="21"/>
          <w:vertAlign w:val="superscript"/>
        </w:rPr>
        <w:t>2</w:t>
      </w:r>
      <w:r w:rsidRPr="00B03824">
        <w:rPr>
          <w:rFonts w:cs="Times New Roman"/>
          <w:szCs w:val="21"/>
          <w:vertAlign w:val="subscript"/>
        </w:rPr>
        <w:t>hc</w:t>
      </w:r>
      <w:r w:rsidRPr="00B03824">
        <w:rPr>
          <w:rFonts w:cs="Times New Roman"/>
          <w:szCs w:val="21"/>
        </w:rPr>
        <w:t xml:space="preserve"> lớn nhất (0,997). Hệ số mũ khuếch tán n = 0,792 cho thấy cơ chế giải phóng không theo quy luật Fick.</w:t>
      </w:r>
    </w:p>
    <w:p w14:paraId="56BD4C96" w14:textId="77777777" w:rsidR="00EF525B" w:rsidRPr="00B03824" w:rsidRDefault="00EF525B" w:rsidP="00B03824">
      <w:pPr>
        <w:pStyle w:val="Heading3"/>
        <w:spacing w:before="0" w:after="0" w:line="340" w:lineRule="exact"/>
        <w:rPr>
          <w:rFonts w:cs="Times New Roman"/>
          <w:szCs w:val="21"/>
        </w:rPr>
      </w:pPr>
      <w:bookmarkStart w:id="9" w:name="_Toc208472962"/>
      <w:r w:rsidRPr="00B03824">
        <w:rPr>
          <w:rFonts w:cs="Times New Roman"/>
          <w:szCs w:val="21"/>
        </w:rPr>
        <w:t>3.</w:t>
      </w:r>
      <w:bookmarkStart w:id="10" w:name="_Toc113855542"/>
      <w:r w:rsidRPr="00B03824">
        <w:rPr>
          <w:rFonts w:cs="Times New Roman"/>
          <w:szCs w:val="21"/>
        </w:rPr>
        <w:t>1.5.</w:t>
      </w:r>
      <w:r w:rsidRPr="00B03824">
        <w:rPr>
          <w:rFonts w:cs="Times New Roman"/>
          <w:szCs w:val="21"/>
          <w:lang w:val="nl-NL"/>
        </w:rPr>
        <w:t xml:space="preserve"> Nâng cấp và thẩm định quy trình</w:t>
      </w:r>
      <w:bookmarkEnd w:id="10"/>
      <w:r w:rsidRPr="00B03824">
        <w:rPr>
          <w:rFonts w:cs="Times New Roman"/>
          <w:szCs w:val="21"/>
          <w:lang w:val="nl-NL"/>
        </w:rPr>
        <w:t xml:space="preserve"> bào chế viên nổi verapamil 120 mg quy mô 10.000 viên/lô</w:t>
      </w:r>
      <w:bookmarkEnd w:id="9"/>
    </w:p>
    <w:p w14:paraId="372FF128" w14:textId="77777777" w:rsidR="00EF525B" w:rsidRPr="00B03824" w:rsidRDefault="00EF525B" w:rsidP="00B03824">
      <w:pPr>
        <w:spacing w:line="340" w:lineRule="exact"/>
        <w:ind w:firstLine="720"/>
        <w:rPr>
          <w:rFonts w:cs="Times New Roman"/>
          <w:szCs w:val="21"/>
        </w:rPr>
      </w:pPr>
      <w:r w:rsidRPr="00B03824">
        <w:rPr>
          <w:rFonts w:cs="Times New Roman"/>
          <w:bCs/>
          <w:szCs w:val="21"/>
          <w:lang w:val="nl-NL"/>
        </w:rPr>
        <w:t>Kết quả khảo sát lựa chọn các thông số kĩ thuật trong quá trình bào chế lô L01 gồm: Thời gian trộn bột kép là 7 phút, thời gian tạo hạt ướt là 5 phút, thời gian sấy 15 phút, thời gian trộn hoàn tất 10 phút, tốc độ dập viên 15 rpm</w:t>
      </w:r>
      <w:bookmarkStart w:id="11" w:name="_Toc113855549"/>
      <w:r w:rsidRPr="00B03824">
        <w:rPr>
          <w:rFonts w:cs="Times New Roman"/>
          <w:bCs/>
          <w:szCs w:val="21"/>
          <w:lang w:val="nl-NL"/>
        </w:rPr>
        <w:t xml:space="preserve">. </w:t>
      </w:r>
      <w:r w:rsidRPr="00B03824">
        <w:rPr>
          <w:rFonts w:cs="Times New Roman"/>
          <w:szCs w:val="21"/>
        </w:rPr>
        <w:t xml:space="preserve">Kết quả thẩm định 3 lô </w:t>
      </w:r>
      <w:bookmarkEnd w:id="11"/>
      <w:r w:rsidRPr="00B03824">
        <w:rPr>
          <w:rFonts w:cs="Times New Roman"/>
          <w:szCs w:val="21"/>
        </w:rPr>
        <w:t>sản xuất quy mô 10 000 viên/lô chứng minh quy trình bào chế xây dựng là ổn định và phù hợp để sản xuất viên nổi verapamil 120 mg GPKD. Chất lượng viên thành phẩm ổn định giữa các lô, các thời điểm sản xuất trong lô và đảm bảo tiêu chuẩn chất lượng dự kiến.</w:t>
      </w:r>
      <w:bookmarkStart w:id="12" w:name="_Toc113855555"/>
      <w:r w:rsidRPr="00B03824">
        <w:rPr>
          <w:rFonts w:cs="Times New Roman"/>
          <w:szCs w:val="21"/>
        </w:rPr>
        <w:t xml:space="preserve"> </w:t>
      </w:r>
      <w:bookmarkEnd w:id="12"/>
    </w:p>
    <w:p w14:paraId="45435D21" w14:textId="77777777" w:rsidR="00EF525B" w:rsidRPr="00B03824" w:rsidRDefault="00EF525B" w:rsidP="00B03824">
      <w:pPr>
        <w:pStyle w:val="Heading2"/>
        <w:spacing w:before="0" w:after="0" w:line="340" w:lineRule="exact"/>
        <w:rPr>
          <w:rFonts w:cs="Times New Roman"/>
          <w:szCs w:val="21"/>
          <w:lang w:val="pt-BR"/>
        </w:rPr>
      </w:pPr>
      <w:bookmarkStart w:id="13" w:name="_Toc208472963"/>
      <w:bookmarkEnd w:id="3"/>
      <w:r w:rsidRPr="00B03824">
        <w:rPr>
          <w:rFonts w:cs="Times New Roman"/>
          <w:szCs w:val="21"/>
          <w:lang w:val="pt-BR"/>
        </w:rPr>
        <w:t xml:space="preserve">3.2. KẾT QUẢ XÂY DỰNG TIÊU CHUẨN CƠ SỞ VÀ NGHIÊN CỨU ĐỘ ỔN ĐỊNH CỦA </w:t>
      </w:r>
      <w:r w:rsidRPr="00B03824">
        <w:rPr>
          <w:rFonts w:cs="Times New Roman"/>
          <w:szCs w:val="21"/>
        </w:rPr>
        <w:t>VIÊN</w:t>
      </w:r>
      <w:r w:rsidRPr="00B03824">
        <w:rPr>
          <w:rFonts w:cs="Times New Roman"/>
          <w:szCs w:val="21"/>
          <w:lang w:val="pt-BR"/>
        </w:rPr>
        <w:t xml:space="preserve"> NỔI VERAPAMIL GIẢI PHÓNG KÉO DÀI</w:t>
      </w:r>
      <w:bookmarkEnd w:id="13"/>
    </w:p>
    <w:p w14:paraId="44588D69" w14:textId="77777777" w:rsidR="00EF525B" w:rsidRPr="00B03824" w:rsidRDefault="00EF525B" w:rsidP="00B03824">
      <w:pPr>
        <w:pStyle w:val="Heading3"/>
        <w:spacing w:before="0" w:after="0" w:line="340" w:lineRule="exact"/>
        <w:rPr>
          <w:rFonts w:cs="Times New Roman"/>
          <w:szCs w:val="21"/>
          <w:lang w:val="pt-BR"/>
        </w:rPr>
      </w:pPr>
      <w:bookmarkStart w:id="14" w:name="_Toc208472964"/>
      <w:r w:rsidRPr="00B03824">
        <w:rPr>
          <w:rFonts w:cs="Times New Roman"/>
          <w:szCs w:val="21"/>
          <w:lang w:val="pt-BR"/>
        </w:rPr>
        <w:t>3.2.1. Xây dựng tiêu chuẩn cơ sở của viên nổi verapamil 120 mg giải phóng kéo dài</w:t>
      </w:r>
      <w:bookmarkEnd w:id="14"/>
    </w:p>
    <w:p w14:paraId="6E32F826" w14:textId="77777777" w:rsidR="00EF525B" w:rsidRPr="00B03824" w:rsidRDefault="00EF525B" w:rsidP="00B03824">
      <w:pPr>
        <w:spacing w:line="340" w:lineRule="exact"/>
        <w:ind w:firstLine="720"/>
        <w:rPr>
          <w:rFonts w:cs="Times New Roman"/>
          <w:szCs w:val="21"/>
        </w:rPr>
      </w:pPr>
      <w:r w:rsidRPr="00B03824">
        <w:rPr>
          <w:rFonts w:cs="Times New Roman"/>
          <w:szCs w:val="21"/>
          <w:lang w:val="pt-BR"/>
        </w:rPr>
        <w:t xml:space="preserve">Tiến hành khảo sát một số chỉ tiêu chất lượng viên của 3 lô sản xuất theo 6 chỉ tiêu chất lượng: Tính chất, định tính, độ đồng đều khối lượng, độ hòa tan, khả năng nổi </w:t>
      </w:r>
      <w:r w:rsidRPr="00B03824">
        <w:rPr>
          <w:rFonts w:cs="Times New Roman"/>
          <w:i/>
          <w:iCs/>
          <w:szCs w:val="21"/>
          <w:lang w:val="pt-BR"/>
        </w:rPr>
        <w:t>in vitro</w:t>
      </w:r>
      <w:r w:rsidRPr="00B03824">
        <w:rPr>
          <w:rFonts w:cs="Times New Roman"/>
          <w:szCs w:val="21"/>
          <w:lang w:val="pt-BR"/>
        </w:rPr>
        <w:t xml:space="preserve"> và định lượng. </w:t>
      </w:r>
      <w:r w:rsidRPr="00B03824">
        <w:rPr>
          <w:rFonts w:cs="Times New Roman"/>
          <w:szCs w:val="21"/>
        </w:rPr>
        <w:t>Đề xuất một số tiêu chuẩn chất lượng cho viên nổi VER 120 mg GPKD, gồm 6 chỉ tiêu chất lượng như sau:</w:t>
      </w:r>
    </w:p>
    <w:p w14:paraId="3466BFAB" w14:textId="77777777" w:rsidR="00EF525B" w:rsidRPr="00B03824" w:rsidRDefault="00EF525B" w:rsidP="00B03824">
      <w:pPr>
        <w:spacing w:line="340" w:lineRule="exact"/>
        <w:rPr>
          <w:rFonts w:cs="Times New Roman"/>
          <w:szCs w:val="21"/>
        </w:rPr>
      </w:pPr>
      <w:bookmarkStart w:id="15" w:name="_Toc194762887"/>
      <w:bookmarkStart w:id="16" w:name="_Toc208472340"/>
      <w:r w:rsidRPr="00B03824">
        <w:rPr>
          <w:rFonts w:cs="Times New Roman"/>
          <w:szCs w:val="21"/>
        </w:rPr>
        <w:t xml:space="preserve">Tóm tắt nội dung tiêu chuẩn </w:t>
      </w:r>
      <w:bookmarkEnd w:id="15"/>
      <w:r w:rsidRPr="00B03824">
        <w:rPr>
          <w:rFonts w:cs="Times New Roman"/>
          <w:szCs w:val="21"/>
        </w:rPr>
        <w:t>cơ sở</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412"/>
        <w:gridCol w:w="2288"/>
      </w:tblGrid>
      <w:tr w:rsidR="00EF525B" w:rsidRPr="00B03824" w14:paraId="255E3F9D" w14:textId="77777777" w:rsidTr="00ED7647">
        <w:trPr>
          <w:trHeight w:val="659"/>
          <w:tblHeader/>
        </w:trPr>
        <w:tc>
          <w:tcPr>
            <w:tcW w:w="1980" w:type="dxa"/>
            <w:vAlign w:val="center"/>
          </w:tcPr>
          <w:p w14:paraId="64D3D252" w14:textId="77777777" w:rsidR="00EF525B" w:rsidRPr="00B03824" w:rsidRDefault="00EF525B" w:rsidP="00B03824">
            <w:pPr>
              <w:spacing w:line="340" w:lineRule="exact"/>
              <w:jc w:val="center"/>
              <w:rPr>
                <w:rFonts w:cs="Times New Roman"/>
                <w:b/>
                <w:bCs/>
                <w:szCs w:val="21"/>
                <w:lang w:val="pt-BR"/>
              </w:rPr>
            </w:pPr>
            <w:r w:rsidRPr="00B03824">
              <w:rPr>
                <w:rFonts w:cs="Times New Roman"/>
                <w:b/>
                <w:bCs/>
                <w:szCs w:val="21"/>
                <w:lang w:val="pt-BR"/>
              </w:rPr>
              <w:lastRenderedPageBreak/>
              <w:t>Tiêu chuẩn</w:t>
            </w:r>
          </w:p>
        </w:tc>
        <w:tc>
          <w:tcPr>
            <w:tcW w:w="3431" w:type="dxa"/>
            <w:vAlign w:val="center"/>
          </w:tcPr>
          <w:p w14:paraId="2D386D68" w14:textId="77777777" w:rsidR="00EF525B" w:rsidRPr="00B03824" w:rsidRDefault="00EF525B" w:rsidP="00B03824">
            <w:pPr>
              <w:spacing w:line="340" w:lineRule="exact"/>
              <w:jc w:val="center"/>
              <w:rPr>
                <w:rFonts w:cs="Times New Roman"/>
                <w:b/>
                <w:bCs/>
                <w:szCs w:val="21"/>
                <w:lang w:val="pt-BR"/>
              </w:rPr>
            </w:pPr>
            <w:r w:rsidRPr="00B03824">
              <w:rPr>
                <w:rFonts w:cs="Times New Roman"/>
                <w:b/>
                <w:bCs/>
                <w:szCs w:val="21"/>
                <w:lang w:val="pt-BR"/>
              </w:rPr>
              <w:t>Yêu cầu</w:t>
            </w:r>
          </w:p>
        </w:tc>
        <w:tc>
          <w:tcPr>
            <w:tcW w:w="3366" w:type="dxa"/>
            <w:vAlign w:val="center"/>
          </w:tcPr>
          <w:p w14:paraId="68C9EB8C" w14:textId="77777777" w:rsidR="00EF525B" w:rsidRPr="00B03824" w:rsidRDefault="00EF525B" w:rsidP="00B03824">
            <w:pPr>
              <w:spacing w:line="340" w:lineRule="exact"/>
              <w:jc w:val="center"/>
              <w:rPr>
                <w:rFonts w:cs="Times New Roman"/>
                <w:b/>
                <w:bCs/>
                <w:szCs w:val="21"/>
                <w:lang w:val="pt-BR"/>
              </w:rPr>
            </w:pPr>
            <w:r w:rsidRPr="00B03824">
              <w:rPr>
                <w:rFonts w:cs="Times New Roman"/>
                <w:b/>
                <w:bCs/>
                <w:szCs w:val="21"/>
                <w:lang w:val="pt-BR"/>
              </w:rPr>
              <w:t>Phương pháp thử</w:t>
            </w:r>
          </w:p>
        </w:tc>
      </w:tr>
      <w:tr w:rsidR="00EF525B" w:rsidRPr="00B03824" w14:paraId="3ECF4C81" w14:textId="77777777" w:rsidTr="00ED7647">
        <w:trPr>
          <w:trHeight w:val="1275"/>
        </w:trPr>
        <w:tc>
          <w:tcPr>
            <w:tcW w:w="1980" w:type="dxa"/>
            <w:vAlign w:val="center"/>
          </w:tcPr>
          <w:p w14:paraId="2BBB3723"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1. Hình thức</w:t>
            </w:r>
          </w:p>
        </w:tc>
        <w:tc>
          <w:tcPr>
            <w:tcW w:w="3431" w:type="dxa"/>
            <w:vAlign w:val="center"/>
          </w:tcPr>
          <w:p w14:paraId="483F1008"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Viên nhẵn bóng, hình trụ dẹt, cạnh và thành viên lành lặn, màu trắng đồng nhất.</w:t>
            </w:r>
          </w:p>
        </w:tc>
        <w:tc>
          <w:tcPr>
            <w:tcW w:w="3366" w:type="dxa"/>
            <w:vAlign w:val="center"/>
          </w:tcPr>
          <w:p w14:paraId="3656E656"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Cảm quan</w:t>
            </w:r>
          </w:p>
        </w:tc>
      </w:tr>
      <w:tr w:rsidR="00EF525B" w:rsidRPr="00B03824" w14:paraId="31D609DB" w14:textId="77777777" w:rsidTr="00ED7647">
        <w:trPr>
          <w:trHeight w:val="994"/>
        </w:trPr>
        <w:tc>
          <w:tcPr>
            <w:tcW w:w="1980" w:type="dxa"/>
            <w:vAlign w:val="center"/>
          </w:tcPr>
          <w:p w14:paraId="31B6D3D8"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2. Định tính</w:t>
            </w:r>
          </w:p>
        </w:tc>
        <w:tc>
          <w:tcPr>
            <w:tcW w:w="3431" w:type="dxa"/>
            <w:vAlign w:val="center"/>
          </w:tcPr>
          <w:p w14:paraId="4DE9DD49"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Chế phẩm phải thể hiện phép thử định tính của verapamil hydroclorid.</w:t>
            </w:r>
          </w:p>
        </w:tc>
        <w:tc>
          <w:tcPr>
            <w:tcW w:w="3366" w:type="dxa"/>
            <w:vAlign w:val="center"/>
          </w:tcPr>
          <w:p w14:paraId="1FDB0EDD"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HPLC</w:t>
            </w:r>
          </w:p>
        </w:tc>
      </w:tr>
      <w:tr w:rsidR="00EF525B" w:rsidRPr="00B03824" w14:paraId="49F4C2CA" w14:textId="77777777" w:rsidTr="00ED7647">
        <w:trPr>
          <w:trHeight w:val="1122"/>
        </w:trPr>
        <w:tc>
          <w:tcPr>
            <w:tcW w:w="1980" w:type="dxa"/>
            <w:vAlign w:val="center"/>
          </w:tcPr>
          <w:p w14:paraId="7B44DAAA"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3. Độ đồng đều khối lượng</w:t>
            </w:r>
          </w:p>
        </w:tc>
        <w:tc>
          <w:tcPr>
            <w:tcW w:w="3431" w:type="dxa"/>
            <w:vAlign w:val="center"/>
          </w:tcPr>
          <w:p w14:paraId="1B85B03C"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 xml:space="preserve"> ±5% so với khối lượng trung bình viên</w:t>
            </w:r>
          </w:p>
        </w:tc>
        <w:tc>
          <w:tcPr>
            <w:tcW w:w="3366" w:type="dxa"/>
            <w:vAlign w:val="center"/>
          </w:tcPr>
          <w:p w14:paraId="72C6A6AA"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DĐVN V, Phụ lục 11.3</w:t>
            </w:r>
          </w:p>
        </w:tc>
      </w:tr>
      <w:tr w:rsidR="00EF525B" w:rsidRPr="00B03824" w14:paraId="1C31AA17" w14:textId="77777777" w:rsidTr="00ED7647">
        <w:trPr>
          <w:trHeight w:val="600"/>
        </w:trPr>
        <w:tc>
          <w:tcPr>
            <w:tcW w:w="1980" w:type="dxa"/>
            <w:vAlign w:val="center"/>
          </w:tcPr>
          <w:p w14:paraId="4DE1A31D"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4. Độ hoà tan</w:t>
            </w:r>
          </w:p>
        </w:tc>
        <w:tc>
          <w:tcPr>
            <w:tcW w:w="3431" w:type="dxa"/>
            <w:vAlign w:val="center"/>
          </w:tcPr>
          <w:p w14:paraId="643B604E" w14:textId="77777777" w:rsidR="00EF525B" w:rsidRPr="00B03824" w:rsidRDefault="00EF525B" w:rsidP="00B03824">
            <w:pPr>
              <w:spacing w:line="340" w:lineRule="exact"/>
              <w:rPr>
                <w:rFonts w:cs="Times New Roman"/>
                <w:szCs w:val="21"/>
              </w:rPr>
            </w:pPr>
            <w:r w:rsidRPr="00B03824">
              <w:rPr>
                <w:rFonts w:cs="Times New Roman"/>
                <w:szCs w:val="21"/>
              </w:rPr>
              <w:t>1 giờ: 8-20%</w:t>
            </w:r>
          </w:p>
          <w:p w14:paraId="54EA8932" w14:textId="77777777" w:rsidR="00EF525B" w:rsidRPr="00B03824" w:rsidRDefault="00EF525B" w:rsidP="00B03824">
            <w:pPr>
              <w:spacing w:line="340" w:lineRule="exact"/>
              <w:rPr>
                <w:rFonts w:cs="Times New Roman"/>
                <w:szCs w:val="21"/>
              </w:rPr>
            </w:pPr>
            <w:r w:rsidRPr="00B03824">
              <w:rPr>
                <w:rFonts w:cs="Times New Roman"/>
                <w:szCs w:val="21"/>
              </w:rPr>
              <w:t>2 giờ: 15-35%</w:t>
            </w:r>
          </w:p>
          <w:p w14:paraId="449E1C7B" w14:textId="77777777" w:rsidR="00EF525B" w:rsidRPr="00B03824" w:rsidRDefault="00EF525B" w:rsidP="00B03824">
            <w:pPr>
              <w:spacing w:line="340" w:lineRule="exact"/>
              <w:rPr>
                <w:rFonts w:cs="Times New Roman"/>
                <w:szCs w:val="21"/>
              </w:rPr>
            </w:pPr>
            <w:r w:rsidRPr="00B03824">
              <w:rPr>
                <w:rFonts w:cs="Times New Roman"/>
                <w:szCs w:val="21"/>
              </w:rPr>
              <w:t>3,5 giờ: 27-57%</w:t>
            </w:r>
          </w:p>
          <w:p w14:paraId="00B761F2" w14:textId="77777777" w:rsidR="00EF525B" w:rsidRPr="00B03824" w:rsidRDefault="00EF525B" w:rsidP="00B03824">
            <w:pPr>
              <w:spacing w:line="340" w:lineRule="exact"/>
              <w:rPr>
                <w:rFonts w:cs="Times New Roman"/>
                <w:szCs w:val="21"/>
              </w:rPr>
            </w:pPr>
            <w:r w:rsidRPr="00B03824">
              <w:rPr>
                <w:rFonts w:cs="Times New Roman"/>
                <w:szCs w:val="21"/>
              </w:rPr>
              <w:t>5 giờ: 45-75%</w:t>
            </w:r>
          </w:p>
          <w:p w14:paraId="16352A6D" w14:textId="77777777" w:rsidR="00EF525B" w:rsidRPr="00B03824" w:rsidRDefault="00EF525B" w:rsidP="00B03824">
            <w:pPr>
              <w:spacing w:line="340" w:lineRule="exact"/>
              <w:rPr>
                <w:rFonts w:cs="Times New Roman"/>
                <w:szCs w:val="21"/>
                <w:lang w:val="pt-BR"/>
              </w:rPr>
            </w:pPr>
            <w:r w:rsidRPr="00B03824">
              <w:rPr>
                <w:rFonts w:cs="Times New Roman"/>
                <w:szCs w:val="21"/>
              </w:rPr>
              <w:t xml:space="preserve">8 giờ: </w:t>
            </w:r>
            <w:r w:rsidRPr="00B03824">
              <w:rPr>
                <w:rFonts w:cs="Times New Roman"/>
                <w:szCs w:val="21"/>
                <w:lang w:eastAsia="ko-KR"/>
              </w:rPr>
              <w:t>≥ 80%</w:t>
            </w:r>
          </w:p>
        </w:tc>
        <w:tc>
          <w:tcPr>
            <w:tcW w:w="3366" w:type="dxa"/>
            <w:vAlign w:val="center"/>
          </w:tcPr>
          <w:p w14:paraId="10A96334" w14:textId="77777777" w:rsidR="00EF525B" w:rsidRPr="00B03824" w:rsidRDefault="00EF525B" w:rsidP="00B03824">
            <w:pPr>
              <w:spacing w:line="340" w:lineRule="exact"/>
              <w:rPr>
                <w:rFonts w:cs="Times New Roman"/>
                <w:szCs w:val="21"/>
              </w:rPr>
            </w:pPr>
            <w:r w:rsidRPr="00B03824">
              <w:rPr>
                <w:rFonts w:cs="Times New Roman"/>
                <w:szCs w:val="21"/>
              </w:rPr>
              <w:t>Thiết bị: Kiểu cánh khuấy</w:t>
            </w:r>
          </w:p>
          <w:p w14:paraId="4D4F8B6F" w14:textId="77777777" w:rsidR="00EF525B" w:rsidRPr="00B03824" w:rsidRDefault="00EF525B" w:rsidP="00B03824">
            <w:pPr>
              <w:spacing w:line="340" w:lineRule="exact"/>
              <w:rPr>
                <w:rFonts w:cs="Times New Roman"/>
                <w:szCs w:val="21"/>
              </w:rPr>
            </w:pPr>
            <w:r w:rsidRPr="00B03824">
              <w:rPr>
                <w:rFonts w:cs="Times New Roman"/>
                <w:szCs w:val="21"/>
              </w:rPr>
              <w:t>Tốc độ quay: 50 vòng/phút</w:t>
            </w:r>
          </w:p>
          <w:p w14:paraId="7FA4F2BB" w14:textId="77777777" w:rsidR="00EF525B" w:rsidRPr="00B03824" w:rsidRDefault="00EF525B" w:rsidP="00B03824">
            <w:pPr>
              <w:spacing w:line="340" w:lineRule="exact"/>
              <w:rPr>
                <w:rFonts w:cs="Times New Roman"/>
                <w:szCs w:val="21"/>
              </w:rPr>
            </w:pPr>
            <w:r w:rsidRPr="00B03824">
              <w:rPr>
                <w:rFonts w:cs="Times New Roman"/>
                <w:szCs w:val="21"/>
              </w:rPr>
              <w:t>Môi trường: 900 mL dung dịch HCl 0,1N trong 8 giờ.</w:t>
            </w:r>
          </w:p>
          <w:p w14:paraId="7600EA83" w14:textId="77777777" w:rsidR="00EF525B" w:rsidRPr="00B03824" w:rsidRDefault="00EF525B" w:rsidP="00B03824">
            <w:pPr>
              <w:spacing w:line="340" w:lineRule="exact"/>
              <w:rPr>
                <w:rFonts w:cs="Times New Roman"/>
                <w:szCs w:val="21"/>
                <w:lang w:val="pt-BR"/>
              </w:rPr>
            </w:pPr>
            <w:r w:rsidRPr="00B03824">
              <w:rPr>
                <w:rFonts w:cs="Times New Roman"/>
                <w:szCs w:val="21"/>
              </w:rPr>
              <w:t>Định lượng: Đo quang ở 278nm.</w:t>
            </w:r>
          </w:p>
        </w:tc>
      </w:tr>
      <w:tr w:rsidR="00EF525B" w:rsidRPr="00B03824" w14:paraId="34B4AFB4" w14:textId="77777777" w:rsidTr="00ED7647">
        <w:trPr>
          <w:trHeight w:val="699"/>
        </w:trPr>
        <w:tc>
          <w:tcPr>
            <w:tcW w:w="1980" w:type="dxa"/>
            <w:vMerge w:val="restart"/>
            <w:vAlign w:val="center"/>
          </w:tcPr>
          <w:p w14:paraId="3856E9A1" w14:textId="77777777" w:rsidR="00EF525B" w:rsidRPr="00B03824" w:rsidRDefault="00EF525B" w:rsidP="00B03824">
            <w:pPr>
              <w:spacing w:line="340" w:lineRule="exact"/>
              <w:rPr>
                <w:rFonts w:cs="Times New Roman"/>
                <w:szCs w:val="21"/>
              </w:rPr>
            </w:pPr>
            <w:r w:rsidRPr="00B03824">
              <w:rPr>
                <w:rFonts w:cs="Times New Roman"/>
                <w:szCs w:val="21"/>
              </w:rPr>
              <w:t>5. Khả năng nổi</w:t>
            </w:r>
            <w:r w:rsidRPr="00B03824">
              <w:rPr>
                <w:rFonts w:cs="Times New Roman"/>
                <w:i/>
                <w:iCs/>
                <w:szCs w:val="21"/>
              </w:rPr>
              <w:t xml:space="preserve"> in vitro</w:t>
            </w:r>
          </w:p>
        </w:tc>
        <w:tc>
          <w:tcPr>
            <w:tcW w:w="3431" w:type="dxa"/>
            <w:vAlign w:val="center"/>
          </w:tcPr>
          <w:p w14:paraId="794DA4F2" w14:textId="77777777" w:rsidR="00EF525B" w:rsidRPr="00B03824" w:rsidRDefault="00EF525B" w:rsidP="00B03824">
            <w:pPr>
              <w:spacing w:line="340" w:lineRule="exact"/>
              <w:rPr>
                <w:rFonts w:cs="Times New Roman"/>
                <w:szCs w:val="21"/>
                <w:lang w:val="pt-BR"/>
              </w:rPr>
            </w:pPr>
            <w:r w:rsidRPr="00B03824">
              <w:rPr>
                <w:rFonts w:cs="Times New Roman"/>
                <w:bCs/>
                <w:szCs w:val="21"/>
                <w:lang w:eastAsia="ko-KR"/>
              </w:rPr>
              <w:t>Thời gian trì hoãn nổi</w:t>
            </w:r>
            <w:r w:rsidRPr="00B03824">
              <w:rPr>
                <w:rFonts w:cs="Times New Roman"/>
                <w:szCs w:val="21"/>
                <w:lang w:eastAsia="ko-KR"/>
              </w:rPr>
              <w:t xml:space="preserve"> không quá 180 giây</w:t>
            </w:r>
          </w:p>
        </w:tc>
        <w:tc>
          <w:tcPr>
            <w:tcW w:w="3366" w:type="dxa"/>
            <w:vMerge w:val="restart"/>
            <w:vAlign w:val="center"/>
          </w:tcPr>
          <w:p w14:paraId="32BDC17D" w14:textId="77777777" w:rsidR="00EF525B" w:rsidRPr="00B03824" w:rsidRDefault="00EF525B" w:rsidP="00B03824">
            <w:pPr>
              <w:spacing w:line="340" w:lineRule="exact"/>
              <w:rPr>
                <w:rFonts w:cs="Times New Roman"/>
                <w:szCs w:val="21"/>
                <w:lang w:val="pt-BR"/>
              </w:rPr>
            </w:pPr>
            <w:r w:rsidRPr="00B03824">
              <w:rPr>
                <w:rFonts w:cs="Times New Roman"/>
                <w:szCs w:val="21"/>
                <w:lang w:val="pt-BR" w:eastAsia="ko-KR"/>
              </w:rPr>
              <w:t>Đồng hồ trên thiết bị thử độ hòa tan</w:t>
            </w:r>
          </w:p>
        </w:tc>
      </w:tr>
      <w:tr w:rsidR="00EF525B" w:rsidRPr="00B03824" w14:paraId="6234FA66" w14:textId="77777777" w:rsidTr="00ED7647">
        <w:trPr>
          <w:trHeight w:val="540"/>
        </w:trPr>
        <w:tc>
          <w:tcPr>
            <w:tcW w:w="1980" w:type="dxa"/>
            <w:vMerge/>
            <w:vAlign w:val="center"/>
          </w:tcPr>
          <w:p w14:paraId="12C55752" w14:textId="77777777" w:rsidR="00EF525B" w:rsidRPr="00B03824" w:rsidRDefault="00EF525B" w:rsidP="00B03824">
            <w:pPr>
              <w:spacing w:line="340" w:lineRule="exact"/>
              <w:rPr>
                <w:rFonts w:cs="Times New Roman"/>
                <w:bCs/>
                <w:szCs w:val="21"/>
                <w:lang w:eastAsia="ko-KR"/>
              </w:rPr>
            </w:pPr>
          </w:p>
        </w:tc>
        <w:tc>
          <w:tcPr>
            <w:tcW w:w="3431" w:type="dxa"/>
            <w:vAlign w:val="center"/>
          </w:tcPr>
          <w:p w14:paraId="37B3B0D8" w14:textId="77777777" w:rsidR="00EF525B" w:rsidRPr="00B03824" w:rsidRDefault="00EF525B" w:rsidP="00B03824">
            <w:pPr>
              <w:spacing w:line="340" w:lineRule="exact"/>
              <w:rPr>
                <w:rFonts w:cs="Times New Roman"/>
                <w:szCs w:val="21"/>
                <w:lang w:val="pt-BR"/>
              </w:rPr>
            </w:pPr>
            <w:r w:rsidRPr="00B03824">
              <w:rPr>
                <w:rFonts w:cs="Times New Roman"/>
                <w:szCs w:val="21"/>
                <w:lang w:eastAsia="ko-KR"/>
              </w:rPr>
              <w:t>Tổng thời gian nổi không dưới 12 giờ</w:t>
            </w:r>
          </w:p>
        </w:tc>
        <w:tc>
          <w:tcPr>
            <w:tcW w:w="3366" w:type="dxa"/>
            <w:vMerge/>
            <w:vAlign w:val="center"/>
          </w:tcPr>
          <w:p w14:paraId="03940FF6" w14:textId="77777777" w:rsidR="00EF525B" w:rsidRPr="00B03824" w:rsidRDefault="00EF525B" w:rsidP="00B03824">
            <w:pPr>
              <w:spacing w:line="340" w:lineRule="exact"/>
              <w:rPr>
                <w:rFonts w:cs="Times New Roman"/>
                <w:szCs w:val="21"/>
                <w:lang w:val="pt-BR"/>
              </w:rPr>
            </w:pPr>
          </w:p>
        </w:tc>
      </w:tr>
      <w:tr w:rsidR="00EF525B" w:rsidRPr="00B03824" w14:paraId="05FE598D" w14:textId="77777777" w:rsidTr="00ED7647">
        <w:trPr>
          <w:trHeight w:val="557"/>
        </w:trPr>
        <w:tc>
          <w:tcPr>
            <w:tcW w:w="1980" w:type="dxa"/>
            <w:vAlign w:val="center"/>
          </w:tcPr>
          <w:p w14:paraId="25771770" w14:textId="77777777" w:rsidR="00EF525B" w:rsidRPr="00B03824" w:rsidRDefault="00EF525B" w:rsidP="00B03824">
            <w:pPr>
              <w:spacing w:line="340" w:lineRule="exact"/>
              <w:rPr>
                <w:rFonts w:cs="Times New Roman"/>
                <w:bCs/>
                <w:szCs w:val="21"/>
                <w:lang w:eastAsia="ko-KR"/>
              </w:rPr>
            </w:pPr>
            <w:r w:rsidRPr="00B03824">
              <w:rPr>
                <w:rFonts w:cs="Times New Roman"/>
                <w:szCs w:val="21"/>
                <w:lang w:val="pt-BR"/>
              </w:rPr>
              <w:t>6. Định lượng</w:t>
            </w:r>
          </w:p>
        </w:tc>
        <w:tc>
          <w:tcPr>
            <w:tcW w:w="3431" w:type="dxa"/>
            <w:vAlign w:val="center"/>
          </w:tcPr>
          <w:p w14:paraId="64CAEB3E" w14:textId="77777777" w:rsidR="00EF525B" w:rsidRPr="00B03824" w:rsidRDefault="00EF525B" w:rsidP="00B03824">
            <w:pPr>
              <w:spacing w:line="340" w:lineRule="exact"/>
              <w:rPr>
                <w:rFonts w:cs="Times New Roman"/>
                <w:szCs w:val="21"/>
              </w:rPr>
            </w:pPr>
            <w:r w:rsidRPr="00B03824">
              <w:rPr>
                <w:rFonts w:cs="Times New Roman"/>
                <w:szCs w:val="21"/>
                <w:lang w:val="pt-BR"/>
              </w:rPr>
              <w:t>90,0 - 110,0% so với lượng ghi trên nhãn.</w:t>
            </w:r>
          </w:p>
        </w:tc>
        <w:tc>
          <w:tcPr>
            <w:tcW w:w="3366" w:type="dxa"/>
            <w:vAlign w:val="center"/>
          </w:tcPr>
          <w:p w14:paraId="57AF9545" w14:textId="77777777" w:rsidR="00EF525B" w:rsidRPr="00B03824" w:rsidRDefault="00EF525B" w:rsidP="00B03824">
            <w:pPr>
              <w:spacing w:line="340" w:lineRule="exact"/>
              <w:rPr>
                <w:rFonts w:cs="Times New Roman"/>
                <w:szCs w:val="21"/>
                <w:lang w:eastAsia="ko-KR"/>
              </w:rPr>
            </w:pPr>
            <w:r w:rsidRPr="00B03824">
              <w:rPr>
                <w:rFonts w:cs="Times New Roman"/>
                <w:szCs w:val="21"/>
                <w:lang w:val="pt-BR"/>
              </w:rPr>
              <w:t>HPLC</w:t>
            </w:r>
          </w:p>
        </w:tc>
      </w:tr>
    </w:tbl>
    <w:p w14:paraId="09BE35C4" w14:textId="77777777" w:rsidR="00EF525B" w:rsidRPr="00B03824" w:rsidRDefault="00EF525B" w:rsidP="00B03824">
      <w:pPr>
        <w:spacing w:line="340" w:lineRule="exact"/>
        <w:rPr>
          <w:rFonts w:cs="Times New Roman"/>
          <w:b/>
          <w:bCs/>
          <w:szCs w:val="21"/>
          <w:lang w:val="pt-BR"/>
        </w:rPr>
      </w:pPr>
      <w:r w:rsidRPr="00B03824">
        <w:rPr>
          <w:rFonts w:cs="Times New Roman"/>
          <w:szCs w:val="21"/>
          <w:lang w:val="pt-BR"/>
        </w:rPr>
        <w:lastRenderedPageBreak/>
        <w:tab/>
        <w:t xml:space="preserve">Kết quả kiểm nghiệm chất lượng thành phẩm của 3 lô theo TCCS đã xây dựng cho thấy: Viên nén verapamil 120 mg GPKD sản xuất ở cả 3 lô đều có chất lượng đạt tiêu chuẩn cơ sở. </w:t>
      </w:r>
    </w:p>
    <w:p w14:paraId="612154E0" w14:textId="77777777" w:rsidR="00EF525B" w:rsidRPr="00B03824" w:rsidRDefault="00EF525B" w:rsidP="00B03824">
      <w:pPr>
        <w:pStyle w:val="Heading3"/>
        <w:spacing w:before="0" w:after="0" w:line="340" w:lineRule="exact"/>
        <w:rPr>
          <w:rFonts w:cs="Times New Roman"/>
          <w:szCs w:val="21"/>
        </w:rPr>
      </w:pPr>
      <w:bookmarkStart w:id="17" w:name="_Toc208472965"/>
      <w:r w:rsidRPr="00B03824">
        <w:rPr>
          <w:rFonts w:cs="Times New Roman"/>
          <w:szCs w:val="21"/>
          <w:lang w:val="pt-BR"/>
        </w:rPr>
        <w:t xml:space="preserve">3.2.2. Kết quả nghiên </w:t>
      </w:r>
      <w:r w:rsidRPr="00B03824">
        <w:rPr>
          <w:rFonts w:cs="Times New Roman"/>
          <w:szCs w:val="21"/>
        </w:rPr>
        <w:t>cứu</w:t>
      </w:r>
      <w:r w:rsidRPr="00B03824">
        <w:rPr>
          <w:rFonts w:cs="Times New Roman"/>
          <w:szCs w:val="21"/>
          <w:lang w:val="pt-BR"/>
        </w:rPr>
        <w:t xml:space="preserve"> độ ổn định của viên nổi verapamil 120 mg giải phóng kéo dài</w:t>
      </w:r>
      <w:bookmarkEnd w:id="17"/>
    </w:p>
    <w:p w14:paraId="56C209D0" w14:textId="77777777" w:rsidR="00EF525B" w:rsidRPr="00B03824" w:rsidRDefault="00EF525B" w:rsidP="00B03824">
      <w:pPr>
        <w:spacing w:line="340" w:lineRule="exact"/>
        <w:rPr>
          <w:rFonts w:cs="Times New Roman"/>
          <w:szCs w:val="21"/>
          <w:lang w:val="pt-BR"/>
        </w:rPr>
      </w:pPr>
      <w:r w:rsidRPr="00B03824">
        <w:rPr>
          <w:rFonts w:cs="Times New Roman"/>
          <w:szCs w:val="21"/>
          <w:lang w:val="pt-BR"/>
        </w:rPr>
        <w:tab/>
        <w:t xml:space="preserve">Các chỉ tiêu chất lượng được đánh giá gồm tính chất, độ hòa tan, khả năng nổi </w:t>
      </w:r>
      <w:r w:rsidRPr="00B03824">
        <w:rPr>
          <w:rFonts w:cs="Times New Roman"/>
          <w:i/>
          <w:iCs/>
          <w:szCs w:val="21"/>
          <w:lang w:val="pt-BR"/>
        </w:rPr>
        <w:t>in vitro</w:t>
      </w:r>
      <w:r w:rsidRPr="00B03824">
        <w:rPr>
          <w:rFonts w:cs="Times New Roman"/>
          <w:szCs w:val="21"/>
          <w:lang w:val="pt-BR"/>
        </w:rPr>
        <w:t xml:space="preserve"> và hàm lượng VER</w:t>
      </w:r>
      <w:r w:rsidRPr="00B03824">
        <w:rPr>
          <w:rFonts w:cs="Times New Roman"/>
          <w:i/>
          <w:szCs w:val="21"/>
          <w:lang w:val="pt-BR"/>
        </w:rPr>
        <w:t>:</w:t>
      </w:r>
      <w:r w:rsidRPr="00B03824">
        <w:rPr>
          <w:rFonts w:cs="Times New Roman"/>
          <w:b/>
          <w:i/>
          <w:szCs w:val="21"/>
          <w:lang w:val="pt-BR"/>
        </w:rPr>
        <w:t xml:space="preserve"> </w:t>
      </w:r>
      <w:r w:rsidRPr="00B03824">
        <w:rPr>
          <w:rFonts w:cs="Times New Roman"/>
          <w:szCs w:val="21"/>
          <w:lang w:val="pt-BR"/>
        </w:rPr>
        <w:t>Sau 18 tháng theo dõi độ ổn định ở điều kiện thực và 6 tháng ở điều kiện lão hoá cấp tốc, các chỉ tiêu quan sát của viên nổi verapamil 120 mg GPKD thay đổi không đáng kể và vẫn đạt các yêu cầu của TCCS.</w:t>
      </w:r>
    </w:p>
    <w:p w14:paraId="6CFF54BD" w14:textId="77777777" w:rsidR="00EF525B" w:rsidRPr="00B03824" w:rsidRDefault="00EF525B" w:rsidP="00B03824">
      <w:pPr>
        <w:pStyle w:val="Heading2"/>
        <w:spacing w:before="0" w:after="0" w:line="340" w:lineRule="exact"/>
        <w:rPr>
          <w:rFonts w:cs="Times New Roman"/>
          <w:i/>
          <w:iCs/>
          <w:szCs w:val="21"/>
          <w:lang w:val="pt-BR"/>
        </w:rPr>
      </w:pPr>
      <w:bookmarkStart w:id="18" w:name="_Toc208472966"/>
      <w:bookmarkStart w:id="19" w:name="_Hlk194942739"/>
      <w:r w:rsidRPr="00B03824">
        <w:rPr>
          <w:rFonts w:cs="Times New Roman"/>
          <w:szCs w:val="21"/>
          <w:lang w:val="pt-BR"/>
        </w:rPr>
        <w:t xml:space="preserve">3.3. KẾT QUẢ NGHIÊN CỨU KHẢ NĂNG NỔI VÀ SINH KHẢ DỤNG </w:t>
      </w:r>
      <w:r w:rsidRPr="00B03824">
        <w:rPr>
          <w:rFonts w:cs="Times New Roman"/>
          <w:i/>
          <w:iCs/>
          <w:szCs w:val="21"/>
          <w:lang w:val="pt-BR"/>
        </w:rPr>
        <w:t>IN VIVO</w:t>
      </w:r>
      <w:bookmarkEnd w:id="18"/>
    </w:p>
    <w:p w14:paraId="1C3C97C8" w14:textId="53E5A502" w:rsidR="00EF525B" w:rsidRPr="00B03824" w:rsidRDefault="00EF525B" w:rsidP="00B03824">
      <w:pPr>
        <w:pStyle w:val="Heading3"/>
        <w:spacing w:before="0" w:after="0" w:line="340" w:lineRule="exact"/>
        <w:rPr>
          <w:rFonts w:cs="Times New Roman"/>
          <w:szCs w:val="21"/>
          <w:lang w:val="pt-BR"/>
        </w:rPr>
      </w:pPr>
      <w:r w:rsidRPr="00B03824">
        <w:rPr>
          <w:rFonts w:cs="Times New Roman"/>
          <w:szCs w:val="21"/>
          <w:lang w:val="pt-BR"/>
        </w:rPr>
        <w:t>3.3.1. Khả năng nổi in vivo của của viên verapamil bào chế</w:t>
      </w:r>
    </w:p>
    <w:p w14:paraId="1A62D13F" w14:textId="77777777" w:rsidR="00EF525B" w:rsidRPr="00B03824" w:rsidRDefault="00EF525B" w:rsidP="00B03824">
      <w:pPr>
        <w:spacing w:line="340" w:lineRule="exact"/>
        <w:ind w:firstLine="720"/>
        <w:rPr>
          <w:rFonts w:cs="Times New Roman"/>
          <w:color w:val="000000"/>
          <w:szCs w:val="21"/>
          <w:lang w:val="es-ES"/>
        </w:rPr>
      </w:pPr>
      <w:bookmarkStart w:id="20" w:name="_Hlk194757044"/>
      <w:r w:rsidRPr="00B03824">
        <w:rPr>
          <w:rFonts w:cs="Times New Roman"/>
          <w:color w:val="000000"/>
          <w:szCs w:val="21"/>
          <w:lang w:val="es-ES"/>
        </w:rPr>
        <w:t xml:space="preserve">Để đánh giá khả năng nổi và lưu giữ thuốc tại dạ dày, nghiên cứu tiến hành thử nghiệm trên chó thực nghiệm. Kết quả chụp X-quang </w:t>
      </w:r>
      <w:bookmarkEnd w:id="20"/>
      <w:r w:rsidRPr="00B03824">
        <w:rPr>
          <w:rFonts w:cs="Times New Roman"/>
          <w:color w:val="000000"/>
          <w:szCs w:val="21"/>
        </w:rPr>
        <w:t>chứng minh khả năng nổi và lưu giữ thuốc tại dạ dày của mẫu viên nén nổi verapamil 120 mg GPKD trên chó thực nghiệm trên 6 giờ.</w:t>
      </w:r>
    </w:p>
    <w:p w14:paraId="5C0217A8" w14:textId="77777777" w:rsidR="00EF525B" w:rsidRPr="00B03824" w:rsidRDefault="00EF525B" w:rsidP="00B03824">
      <w:pPr>
        <w:pStyle w:val="Heading3"/>
        <w:spacing w:before="0" w:after="0" w:line="340" w:lineRule="exact"/>
        <w:rPr>
          <w:rFonts w:cs="Times New Roman"/>
          <w:szCs w:val="21"/>
        </w:rPr>
      </w:pPr>
      <w:bookmarkStart w:id="21" w:name="_Toc208472968"/>
      <w:r w:rsidRPr="00B03824">
        <w:rPr>
          <w:rFonts w:cs="Times New Roman"/>
          <w:szCs w:val="21"/>
        </w:rPr>
        <w:t>3.3.2. Xây dựng và thẩm định phương pháp định lượng verapamil trong huyết tương chó bằng sắc ký lỏng khối phổ</w:t>
      </w:r>
      <w:bookmarkEnd w:id="21"/>
    </w:p>
    <w:p w14:paraId="57526398" w14:textId="77777777" w:rsidR="00EF525B" w:rsidRPr="00B03824" w:rsidRDefault="00EF525B" w:rsidP="00B03824">
      <w:pPr>
        <w:spacing w:line="340" w:lineRule="exact"/>
        <w:ind w:firstLine="720"/>
        <w:rPr>
          <w:rFonts w:cs="Times New Roman"/>
          <w:szCs w:val="21"/>
        </w:rPr>
      </w:pPr>
      <w:r w:rsidRPr="00B03824">
        <w:rPr>
          <w:rFonts w:cs="Times New Roman"/>
          <w:szCs w:val="21"/>
        </w:rPr>
        <w:t xml:space="preserve">Phương pháp định lượng VER trong huyết tương chó được thẩm định theo hướng dẫn của FDA và dược điển Việt Nam về thẩm định phương pháp định lượng thuốc trong dịch sinh học. Các chỉ tiêu thẩm định bao gồm: Độ chọn lọc – độ đặc hiệu, đường chuẩn và khoảng tuyến tính, giới hạn định lượng dưới (LLOQ), độ đúng và độ lặp lại, hiệu suất chiết, độ ổn định, độ nhiễm chéo. Các dữ liệu thẩm định khẳng định độ tin cậy của phương pháp đã xây dựng. Do đó, các thí nghiệm tiếp theo sẽ ứng dụng phương pháp để xác định nồng độ </w:t>
      </w:r>
      <w:r w:rsidRPr="00B03824">
        <w:rPr>
          <w:rFonts w:cs="Times New Roman"/>
          <w:szCs w:val="21"/>
        </w:rPr>
        <w:lastRenderedPageBreak/>
        <w:t xml:space="preserve">verapamil trong huyết tương chó phục vụ mục đích nghiên cứu sinh khả dụng </w:t>
      </w:r>
      <w:r w:rsidRPr="00B03824">
        <w:rPr>
          <w:rFonts w:cs="Times New Roman"/>
          <w:i/>
          <w:iCs/>
          <w:szCs w:val="21"/>
        </w:rPr>
        <w:t>in vivo</w:t>
      </w:r>
      <w:r w:rsidRPr="00B03824">
        <w:rPr>
          <w:rFonts w:cs="Times New Roman"/>
          <w:szCs w:val="21"/>
        </w:rPr>
        <w:t xml:space="preserve"> của thuốc.</w:t>
      </w:r>
    </w:p>
    <w:p w14:paraId="0EC396B6" w14:textId="77777777" w:rsidR="00EF525B" w:rsidRPr="00B03824" w:rsidRDefault="00EF525B" w:rsidP="00B03824">
      <w:pPr>
        <w:pStyle w:val="Heading3"/>
        <w:spacing w:before="0" w:after="0" w:line="340" w:lineRule="exact"/>
        <w:rPr>
          <w:rFonts w:cs="Times New Roman"/>
          <w:szCs w:val="21"/>
          <w:lang w:val="it-IT"/>
        </w:rPr>
      </w:pPr>
      <w:bookmarkStart w:id="22" w:name="_Toc208472969"/>
      <w:r w:rsidRPr="00B03824">
        <w:rPr>
          <w:rFonts w:cs="Times New Roman"/>
          <w:szCs w:val="21"/>
          <w:lang w:val="it-IT"/>
        </w:rPr>
        <w:t xml:space="preserve">3.3.3. Kết quả đánh giá sinh khả dụng của viên nổi verapamil 120 mg </w:t>
      </w:r>
      <w:r w:rsidRPr="00B03824">
        <w:rPr>
          <w:rFonts w:cs="Times New Roman"/>
          <w:szCs w:val="21"/>
          <w:lang w:val="pt-BR"/>
        </w:rPr>
        <w:t>giải phóng kéo dài</w:t>
      </w:r>
      <w:r w:rsidRPr="00B03824">
        <w:rPr>
          <w:rFonts w:cs="Times New Roman"/>
          <w:szCs w:val="21"/>
          <w:lang w:val="it-IT"/>
        </w:rPr>
        <w:t xml:space="preserve"> trên chó</w:t>
      </w:r>
      <w:bookmarkEnd w:id="22"/>
    </w:p>
    <w:bookmarkEnd w:id="19"/>
    <w:p w14:paraId="00798B74" w14:textId="77777777" w:rsidR="00EF525B" w:rsidRPr="00B03824" w:rsidRDefault="00EF525B" w:rsidP="00B03824">
      <w:pPr>
        <w:spacing w:line="340" w:lineRule="exact"/>
        <w:ind w:firstLine="720"/>
        <w:rPr>
          <w:rFonts w:cs="Times New Roman"/>
          <w:szCs w:val="21"/>
        </w:rPr>
      </w:pPr>
      <w:r w:rsidRPr="00B03824">
        <w:rPr>
          <w:rFonts w:cs="Times New Roman"/>
          <w:szCs w:val="21"/>
          <w:lang w:val="fr-FR"/>
        </w:rPr>
        <w:t xml:space="preserve">Kết quả cho thấy </w:t>
      </w:r>
      <w:r w:rsidRPr="00B03824">
        <w:rPr>
          <w:rFonts w:cs="Times New Roman"/>
          <w:color w:val="000000"/>
          <w:szCs w:val="21"/>
          <w:shd w:val="clear" w:color="auto" w:fill="FFFFFF"/>
        </w:rPr>
        <w:t>các thông số mô tả sinh khả dụng của chế phẩm trên chó thực nghiệm được xác định gồm: C</w:t>
      </w:r>
      <w:r w:rsidRPr="00B03824">
        <w:rPr>
          <w:rFonts w:cs="Times New Roman"/>
          <w:color w:val="000000"/>
          <w:szCs w:val="21"/>
          <w:shd w:val="clear" w:color="auto" w:fill="FFFFFF"/>
          <w:vertAlign w:val="subscript"/>
        </w:rPr>
        <w:t>max</w:t>
      </w:r>
      <w:r w:rsidRPr="00B03824">
        <w:rPr>
          <w:rFonts w:cs="Times New Roman"/>
          <w:color w:val="000000"/>
          <w:szCs w:val="21"/>
          <w:shd w:val="clear" w:color="auto" w:fill="FFFFFF"/>
        </w:rPr>
        <w:t xml:space="preserve"> = 232,9 ± 18,1 ng/mL, T</w:t>
      </w:r>
      <w:r w:rsidRPr="00B03824">
        <w:rPr>
          <w:rFonts w:cs="Times New Roman"/>
          <w:color w:val="000000"/>
          <w:szCs w:val="21"/>
          <w:shd w:val="clear" w:color="auto" w:fill="FFFFFF"/>
          <w:vertAlign w:val="subscript"/>
        </w:rPr>
        <w:t>max</w:t>
      </w:r>
      <w:r w:rsidRPr="00B03824">
        <w:rPr>
          <w:rFonts w:cs="Times New Roman"/>
          <w:color w:val="000000"/>
          <w:szCs w:val="21"/>
          <w:shd w:val="clear" w:color="auto" w:fill="FFFFFF"/>
        </w:rPr>
        <w:t xml:space="preserve"> = 5,3 ± 1,2 h, AUC</w:t>
      </w:r>
      <w:r w:rsidRPr="00B03824">
        <w:rPr>
          <w:rFonts w:cs="Times New Roman"/>
          <w:color w:val="000000"/>
          <w:szCs w:val="21"/>
          <w:shd w:val="clear" w:color="auto" w:fill="FFFFFF"/>
          <w:vertAlign w:val="subscript"/>
        </w:rPr>
        <w:t>0-∞</w:t>
      </w:r>
      <w:r w:rsidRPr="00B03824">
        <w:rPr>
          <w:rFonts w:cs="Times New Roman"/>
          <w:color w:val="000000"/>
          <w:szCs w:val="21"/>
          <w:shd w:val="clear" w:color="auto" w:fill="FFFFFF"/>
        </w:rPr>
        <w:t xml:space="preserve"> = 3310,6 ± 365,0 h.ng/ml. C</w:t>
      </w:r>
      <w:r w:rsidRPr="00B03824">
        <w:rPr>
          <w:rFonts w:cs="Times New Roman"/>
          <w:szCs w:val="21"/>
          <w:lang w:val="fr-FR"/>
        </w:rPr>
        <w:t xml:space="preserve">ả 3 thông số sinh khả dụng (AUC, Cmax và Tmax) của 2 thuốc so sánh </w:t>
      </w:r>
      <w:proofErr w:type="spellStart"/>
      <w:r w:rsidRPr="00B03824">
        <w:rPr>
          <w:rFonts w:cs="Times New Roman"/>
          <w:szCs w:val="21"/>
          <w:lang w:val="fr-FR"/>
        </w:rPr>
        <w:t>là</w:t>
      </w:r>
      <w:proofErr w:type="spellEnd"/>
      <w:r w:rsidRPr="00B03824">
        <w:rPr>
          <w:rFonts w:cs="Times New Roman"/>
          <w:szCs w:val="21"/>
          <w:lang w:val="fr-FR"/>
        </w:rPr>
        <w:t xml:space="preserve"> tương đương nhau. Bước đầu có thể kết luận thuốc thử và thuốc đối chứng tương đương về sinh khả dụng </w:t>
      </w:r>
      <w:r w:rsidRPr="00B03824">
        <w:rPr>
          <w:rFonts w:cs="Times New Roman"/>
          <w:i/>
          <w:iCs/>
          <w:szCs w:val="21"/>
          <w:lang w:val="fr-FR"/>
        </w:rPr>
        <w:t>in vivo</w:t>
      </w:r>
      <w:r w:rsidRPr="00B03824">
        <w:rPr>
          <w:rFonts w:cs="Times New Roman"/>
          <w:szCs w:val="21"/>
          <w:lang w:val="fr-FR"/>
        </w:rPr>
        <w:t xml:space="preserve"> theo hướng dẫn của FDA và Dược điển Việt Nam V.</w:t>
      </w:r>
    </w:p>
    <w:p w14:paraId="3EF45D75" w14:textId="77777777" w:rsidR="001A2708" w:rsidRPr="00B03824" w:rsidRDefault="001A2708" w:rsidP="00E62218">
      <w:pPr>
        <w:pStyle w:val="Heading1"/>
        <w:spacing w:line="340" w:lineRule="exact"/>
        <w:rPr>
          <w:rFonts w:cs="Times New Roman"/>
          <w:szCs w:val="21"/>
        </w:rPr>
      </w:pPr>
      <w:r w:rsidRPr="00B03824">
        <w:rPr>
          <w:rFonts w:cs="Times New Roman"/>
          <w:szCs w:val="21"/>
        </w:rPr>
        <w:t>Chương 4. BÀN LUẬN</w:t>
      </w:r>
    </w:p>
    <w:p w14:paraId="4BC84607" w14:textId="7C438326" w:rsidR="00F247D8" w:rsidRPr="00E62218" w:rsidRDefault="00F247D8" w:rsidP="00B03824">
      <w:pPr>
        <w:pStyle w:val="Heading2"/>
        <w:spacing w:before="0" w:after="0" w:line="340" w:lineRule="exact"/>
        <w:rPr>
          <w:rFonts w:cs="Times New Roman"/>
          <w:szCs w:val="21"/>
          <w:lang w:val="en-US"/>
        </w:rPr>
      </w:pPr>
      <w:bookmarkStart w:id="23" w:name="_Toc208472972"/>
      <w:r w:rsidRPr="00B03824">
        <w:rPr>
          <w:rFonts w:cs="Times New Roman"/>
          <w:szCs w:val="21"/>
          <w:lang w:val="en-US"/>
        </w:rPr>
        <w:t xml:space="preserve">4.1. </w:t>
      </w:r>
      <w:r w:rsidRPr="00B03824">
        <w:rPr>
          <w:rFonts w:cs="Times New Roman"/>
          <w:szCs w:val="21"/>
        </w:rPr>
        <w:t>VỀ NGHIÊN CỨU VÀO CHẾ VIÊN NỔI VERAPAMIL 120 MG GIẢI PHÓNG KÉO DÀI</w:t>
      </w:r>
    </w:p>
    <w:p w14:paraId="6CD38006" w14:textId="5AA6CB0B" w:rsidR="00F247D8" w:rsidRPr="00B03824" w:rsidRDefault="00F247D8" w:rsidP="00B03824">
      <w:pPr>
        <w:pStyle w:val="Heading3"/>
        <w:spacing w:before="0" w:after="0" w:line="340" w:lineRule="exact"/>
        <w:rPr>
          <w:rFonts w:cs="Times New Roman"/>
          <w:szCs w:val="21"/>
        </w:rPr>
      </w:pPr>
      <w:r w:rsidRPr="00B03824">
        <w:rPr>
          <w:rFonts w:cs="Times New Roman"/>
          <w:szCs w:val="21"/>
        </w:rPr>
        <w:t>4.1.1. Bàn luận về kết quả khảo sát tương tác dược chất – tá dược</w:t>
      </w:r>
      <w:bookmarkEnd w:id="23"/>
    </w:p>
    <w:p w14:paraId="149F8903" w14:textId="77777777" w:rsidR="00F247D8" w:rsidRPr="00B03824" w:rsidRDefault="00F247D8" w:rsidP="00B03824">
      <w:pPr>
        <w:spacing w:line="340" w:lineRule="exact"/>
        <w:ind w:firstLine="720"/>
        <w:rPr>
          <w:rFonts w:cs="Times New Roman"/>
          <w:szCs w:val="21"/>
        </w:rPr>
      </w:pPr>
      <w:r w:rsidRPr="00B03824">
        <w:rPr>
          <w:rFonts w:cs="Times New Roman"/>
          <w:szCs w:val="21"/>
        </w:rPr>
        <w:t>So sánh với các nghiên cứu đã công bố, kết quả của luận án phù hợp với kết quả của Patidar D. và cộng sự (2016),</w:t>
      </w:r>
      <w:r w:rsidRPr="00B03824">
        <w:rPr>
          <w:rFonts w:cs="Times New Roman"/>
          <w:color w:val="156082" w:themeColor="accent1"/>
          <w:szCs w:val="21"/>
        </w:rPr>
        <w:t xml:space="preserve"> </w:t>
      </w:r>
      <w:r w:rsidRPr="00B03824">
        <w:rPr>
          <w:rFonts w:cs="Times New Roman"/>
          <w:szCs w:val="21"/>
        </w:rPr>
        <w:t xml:space="preserve">VER khi phối hợp với HPMC K15M, xanthan gum và natri hydrocarbonat cũng không gây ra sự thay đổi đáng kể về cảm quan hay hàm lượng sau bảo quản 6 tháng ở điều kiện cấp tốc. Tương tự, nghiên cứu của Kumar R. và cộng sự (2021) cho thấy VER ổn định khi kết hợp với HPMC-K15M và gôm karaya. </w:t>
      </w:r>
    </w:p>
    <w:p w14:paraId="150E732B" w14:textId="77777777" w:rsidR="00F247D8" w:rsidRPr="00B03824" w:rsidRDefault="00F247D8" w:rsidP="00B03824">
      <w:pPr>
        <w:spacing w:line="340" w:lineRule="exact"/>
        <w:ind w:firstLine="720"/>
        <w:rPr>
          <w:rFonts w:cs="Times New Roman"/>
          <w:szCs w:val="21"/>
        </w:rPr>
      </w:pPr>
      <w:r w:rsidRPr="00B03824">
        <w:rPr>
          <w:rFonts w:cs="Times New Roman"/>
          <w:szCs w:val="21"/>
        </w:rPr>
        <w:t>Phân tích nhiệt vi sai (DSC) cho thấy hầu hết các tá dược khảo sát không quan sát thấy xuất hiện tương tác đáng kể. Tuy nhiên, trên giản đồ nhiệt của hỗn hợp VER và natri hydrocarbonat có thấy sự dịch chuyển đỉnh hấp thụ nhiệt từ 163</w:t>
      </w:r>
      <w:r w:rsidRPr="00B03824">
        <w:rPr>
          <w:rFonts w:cs="Times New Roman"/>
          <w:szCs w:val="21"/>
          <w:vertAlign w:val="superscript"/>
        </w:rPr>
        <w:t>o</w:t>
      </w:r>
      <w:r w:rsidRPr="00B03824">
        <w:rPr>
          <w:rFonts w:cs="Times New Roman"/>
          <w:szCs w:val="21"/>
        </w:rPr>
        <w:t>C lên 182</w:t>
      </w:r>
      <w:r w:rsidRPr="00B03824">
        <w:rPr>
          <w:rFonts w:cs="Times New Roman"/>
          <w:szCs w:val="21"/>
          <w:vertAlign w:val="superscript"/>
        </w:rPr>
        <w:t>o</w:t>
      </w:r>
      <w:r w:rsidRPr="00B03824">
        <w:rPr>
          <w:rFonts w:cs="Times New Roman"/>
          <w:szCs w:val="21"/>
        </w:rPr>
        <w:t>C, điều này có thể lý giải do phản ứng phân hủy nhiệt của natri hydrocarbonat sảy ra ở vùng 150</w:t>
      </w:r>
      <w:r w:rsidRPr="00B03824">
        <w:rPr>
          <w:rFonts w:cs="Times New Roman"/>
          <w:szCs w:val="21"/>
          <w:vertAlign w:val="superscript"/>
        </w:rPr>
        <w:t>o</w:t>
      </w:r>
      <w:r w:rsidRPr="00B03824">
        <w:rPr>
          <w:rFonts w:cs="Times New Roman"/>
          <w:szCs w:val="21"/>
        </w:rPr>
        <w:t>C đến 200</w:t>
      </w:r>
      <w:r w:rsidRPr="00B03824">
        <w:rPr>
          <w:rFonts w:cs="Times New Roman"/>
          <w:szCs w:val="21"/>
          <w:vertAlign w:val="superscript"/>
        </w:rPr>
        <w:t>o</w:t>
      </w:r>
      <w:r w:rsidRPr="00B03824">
        <w:rPr>
          <w:rFonts w:cs="Times New Roman"/>
          <w:szCs w:val="21"/>
        </w:rPr>
        <w:t xml:space="preserve">C. Do đó, quá trình hấp thụ nhiệt sảy ra trùng lặp với </w:t>
      </w:r>
      <w:r w:rsidRPr="00B03824">
        <w:rPr>
          <w:rFonts w:cs="Times New Roman"/>
          <w:szCs w:val="21"/>
        </w:rPr>
        <w:lastRenderedPageBreak/>
        <w:t>quá trình nóng chảy của VER dẫn đến đỉnh quan sát được không phải là của dược chất. Vì vậy, biến đổi này không thể sử dụng để loại trừ natri hydrocarbonat khỏi nghiên cứu tiếp theo. Mặt khác, natri hydrocarbonat có thể tương tác hóa học với dược chất, do tá dược này có tính kiềm, trong khi dược chất dạng muối với acid hydrocloric có tính acid. Nhưng nếu tương tác này sảy ra sẽ chuyển VER từ dạng muối về dạng base sẽ có nhiệt nóng chảy thấp hơn. Các dữ liệu quan sát được có thể là kết quả của nhiều tương tác giữa VER và natri hydrocarbonat sảy ra đồng thời. Tuy vậy, kết quả là không có sự thay đổi đáng kể nào của hàm lượng dược chất được ghi nhận trong hỗn hợp với natri hydrocarbonat. Đồng thời, vai trò sinh khí của NaHCO</w:t>
      </w:r>
      <w:r w:rsidRPr="00B03824">
        <w:rPr>
          <w:rFonts w:cs="Times New Roman"/>
          <w:szCs w:val="21"/>
          <w:vertAlign w:val="subscript"/>
        </w:rPr>
        <w:t>3</w:t>
      </w:r>
      <w:r w:rsidRPr="00B03824">
        <w:rPr>
          <w:rFonts w:cs="Times New Roman"/>
          <w:szCs w:val="21"/>
        </w:rPr>
        <w:t xml:space="preserve"> là khó có thể thay thế trong công thức viên nổi lưu ở dạ dày. </w:t>
      </w:r>
    </w:p>
    <w:p w14:paraId="6664E846" w14:textId="77777777" w:rsidR="00F247D8" w:rsidRPr="00B03824" w:rsidRDefault="00F247D8" w:rsidP="00B03824">
      <w:pPr>
        <w:spacing w:line="340" w:lineRule="exact"/>
        <w:ind w:firstLine="720"/>
        <w:rPr>
          <w:rFonts w:cs="Times New Roman"/>
          <w:szCs w:val="21"/>
        </w:rPr>
      </w:pPr>
      <w:r w:rsidRPr="00B03824">
        <w:rPr>
          <w:rFonts w:cs="Times New Roman"/>
          <w:szCs w:val="21"/>
        </w:rPr>
        <w:t>Ngoài ra, kết quả DSC của VER và magnesi stearat cũng ghi nhận sự dịch chuyển đỉnh hấp thụ nhiệt về phía thấp hơn (từ 163</w:t>
      </w:r>
      <w:r w:rsidRPr="00B03824">
        <w:rPr>
          <w:rFonts w:cs="Times New Roman"/>
          <w:szCs w:val="21"/>
          <w:vertAlign w:val="superscript"/>
        </w:rPr>
        <w:t>o</w:t>
      </w:r>
      <w:r w:rsidRPr="00B03824">
        <w:rPr>
          <w:rFonts w:cs="Times New Roman"/>
          <w:szCs w:val="21"/>
        </w:rPr>
        <w:t>C xuống 155</w:t>
      </w:r>
      <w:r w:rsidRPr="00B03824">
        <w:rPr>
          <w:rFonts w:cs="Times New Roman"/>
          <w:szCs w:val="21"/>
          <w:vertAlign w:val="superscript"/>
        </w:rPr>
        <w:t>o</w:t>
      </w:r>
      <w:r w:rsidRPr="00B03824">
        <w:rPr>
          <w:rFonts w:cs="Times New Roman"/>
          <w:szCs w:val="21"/>
        </w:rPr>
        <w:t>C). Đây được coi là 1 sự dịch chuyển nhỏ hoặc vừa. Nguyên nhân có thể đến từ tương tác vật lý của tá dược trơn, có đặc điểm sơ nước. Sự có mặt của tá dược này làm bẩn mạng tinh thể của muối verapamil hydroclorid dẫn đến giảm nhiệt độ nóng chảy của dược chất.</w:t>
      </w:r>
    </w:p>
    <w:p w14:paraId="482FB359" w14:textId="77777777" w:rsidR="00F247D8" w:rsidRPr="00B03824" w:rsidRDefault="00F247D8" w:rsidP="00B03824">
      <w:pPr>
        <w:pStyle w:val="Heading3"/>
        <w:spacing w:before="0" w:after="0" w:line="340" w:lineRule="exact"/>
        <w:rPr>
          <w:rFonts w:cs="Times New Roman"/>
          <w:szCs w:val="21"/>
        </w:rPr>
      </w:pPr>
      <w:bookmarkStart w:id="24" w:name="_Toc208472973"/>
      <w:r w:rsidRPr="00B03824">
        <w:rPr>
          <w:rFonts w:cs="Times New Roman"/>
          <w:szCs w:val="21"/>
        </w:rPr>
        <w:t>4.1.2. Bàn luận về công thức bào chế cơ bản</w:t>
      </w:r>
      <w:bookmarkEnd w:id="24"/>
    </w:p>
    <w:p w14:paraId="4B0065BF" w14:textId="77777777" w:rsidR="00F247D8" w:rsidRPr="00B03824" w:rsidRDefault="00F247D8" w:rsidP="00B03824">
      <w:pPr>
        <w:spacing w:line="340" w:lineRule="exact"/>
        <w:ind w:firstLine="720"/>
        <w:rPr>
          <w:rFonts w:cs="Times New Roman"/>
          <w:szCs w:val="21"/>
        </w:rPr>
      </w:pPr>
      <w:r w:rsidRPr="00B03824">
        <w:rPr>
          <w:rFonts w:cs="Times New Roman"/>
          <w:szCs w:val="21"/>
        </w:rPr>
        <w:t>Trong các thí nghiệm khảo sát tỉ lệ sử dụng của HPMC K4M cho thấy việc tăng hàm lượng HPMC K4M sẽ làm tăng độ trương nở dẫn đến kiểm soát giải phóng tốt hơn, do tạo gel dày hơn, tăng cản trở khuếch tán. Đồng thời, T</w:t>
      </w:r>
      <w:r w:rsidRPr="00B03824">
        <w:rPr>
          <w:rFonts w:cs="Times New Roman"/>
          <w:szCs w:val="21"/>
          <w:vertAlign w:val="subscript"/>
        </w:rPr>
        <w:t>lag</w:t>
      </w:r>
      <w:r w:rsidRPr="00B03824">
        <w:rPr>
          <w:rFonts w:cs="Times New Roman"/>
          <w:szCs w:val="21"/>
        </w:rPr>
        <w:t xml:space="preserve"> tăng nhẹ khi tăng hàm lượng HPMC, do lớp gel ban đầu cần thời gian hydrat hóa, cản trở quá trình rã của lactose và Avicel. Các kết quả này trùng khớp với nghiên cứu của</w:t>
      </w:r>
      <w:r w:rsidRPr="00B03824">
        <w:rPr>
          <w:rFonts w:cs="Times New Roman"/>
          <w:bCs/>
          <w:szCs w:val="21"/>
        </w:rPr>
        <w:t xml:space="preserve"> </w:t>
      </w:r>
      <w:r w:rsidRPr="00B03824">
        <w:rPr>
          <w:rFonts w:cs="Times New Roman"/>
          <w:bCs/>
          <w:noProof/>
          <w:szCs w:val="21"/>
        </w:rPr>
        <w:t>Abbaraju P.</w:t>
      </w:r>
      <w:r w:rsidRPr="00B03824">
        <w:rPr>
          <w:rFonts w:cs="Times New Roman"/>
          <w:bCs/>
          <w:szCs w:val="21"/>
        </w:rPr>
        <w:t xml:space="preserve"> </w:t>
      </w:r>
      <w:r w:rsidRPr="00B03824">
        <w:rPr>
          <w:rFonts w:cs="Times New Roman"/>
          <w:szCs w:val="21"/>
        </w:rPr>
        <w:t xml:space="preserve">và cộng sự (2012), trong đó công thức chứa 120 mg HPMC K4M cho tốc độ giải phóng chậm nhất, duy trì nồng độ thuốc </w:t>
      </w:r>
      <w:r w:rsidRPr="00B03824">
        <w:rPr>
          <w:rFonts w:cs="Times New Roman"/>
          <w:szCs w:val="21"/>
        </w:rPr>
        <w:lastRenderedPageBreak/>
        <w:t>đến 24 giờ. Cũng theo Patidar D. và cộng sự (2016), mức HPMC  trên 25% trọng lượng viên cho hiệu quả kiểm soát tối ưu nhất, R² theo mô hình Korsmeyer–Peppas.</w:t>
      </w:r>
    </w:p>
    <w:p w14:paraId="2BCB8FEC" w14:textId="77777777" w:rsidR="00F247D8" w:rsidRPr="00B03824" w:rsidRDefault="00F247D8" w:rsidP="00B03824">
      <w:pPr>
        <w:spacing w:line="340" w:lineRule="exact"/>
        <w:rPr>
          <w:rFonts w:cs="Times New Roman"/>
          <w:szCs w:val="21"/>
        </w:rPr>
      </w:pPr>
      <w:r w:rsidRPr="00B03824">
        <w:rPr>
          <w:rFonts w:cs="Times New Roman"/>
          <w:szCs w:val="21"/>
        </w:rPr>
        <w:tab/>
        <w:t>Natri hydrocarbonat là yếu tố quyết định khả năng nổi và thời gian trì hoãn nổi, quyết định khả năng lưu thuốc tại dạ dày. Trong nghiên cứu này, khối lượng natri hydrocarbonat được chọn là 39 mg, phù hợp với các kết quả đã công bố. Việc sử dụng natri hydrocarbonat là tá dược sinh khí duy nhất cũng được nhiều tác giả công bố. Việc sử dụng độc lập natri hydrocarbonat cho công thức đơn giản, rẻ, ổn định hơn khi bảo quản do không có hệ acid–base nội bộ nên ít nguy cơ tương tác tá dược – tá dược khi có mặt ẩm; giảm yêu cầu chống ẩm của viên khi bảo quản. Việc không sử dụng acid hữu cơ cũng giảm nguy cơ ăn mòn thiết bị/bao bì. Ngoài ra, còn hạn chế sảy ra tương tác tạo muối muối hữu cơ (citrat/tartrat) với dược chất có thể gây thay đổi tính chất giải phóng.</w:t>
      </w:r>
    </w:p>
    <w:p w14:paraId="3B5D1ECF" w14:textId="77777777" w:rsidR="00F247D8" w:rsidRPr="00B03824" w:rsidRDefault="00F247D8" w:rsidP="00B03824">
      <w:pPr>
        <w:spacing w:line="340" w:lineRule="exact"/>
        <w:rPr>
          <w:rFonts w:cs="Times New Roman"/>
          <w:szCs w:val="21"/>
        </w:rPr>
      </w:pPr>
      <w:r w:rsidRPr="00B03824">
        <w:rPr>
          <w:rFonts w:cs="Times New Roman"/>
          <w:szCs w:val="21"/>
        </w:rPr>
        <w:tab/>
        <w:t>Tuy vậy, việc sử dụng độc lập natri hydrocarbonat làm tá dược sinh khí có thể làm T</w:t>
      </w:r>
      <w:r w:rsidRPr="00B03824">
        <w:rPr>
          <w:rFonts w:cs="Times New Roman"/>
          <w:szCs w:val="21"/>
          <w:vertAlign w:val="subscript"/>
        </w:rPr>
        <w:t>lag</w:t>
      </w:r>
      <w:r w:rsidRPr="00B03824">
        <w:rPr>
          <w:rFonts w:cs="Times New Roman"/>
          <w:szCs w:val="21"/>
        </w:rPr>
        <w:t xml:space="preserve"> khó ổn định và thường dài hơn vì phải chờ HCl dạ dày khuếch tán vào viên mới phản ứng và sinh khí CO₂. Khi sử dụng quá nhiều tá dược ĐKGP, T</w:t>
      </w:r>
      <w:r w:rsidRPr="00B03824">
        <w:rPr>
          <w:rFonts w:cs="Times New Roman"/>
          <w:szCs w:val="21"/>
          <w:vertAlign w:val="subscript"/>
        </w:rPr>
        <w:t>lag</w:t>
      </w:r>
      <w:r w:rsidRPr="00B03824">
        <w:rPr>
          <w:rFonts w:cs="Times New Roman"/>
          <w:szCs w:val="21"/>
        </w:rPr>
        <w:t xml:space="preserve"> có thể dao động lớn giữa trạng thái no/đói, người dùng thuốc ức chếm bơm proton hoặc người giảm acid dạ dày. Luận án sử dụng phối hợp HPMC K4M và HPMC E6 là các polymer thân nước có độ nhớt vừa phải giúp quá trình hydrat sảy ra nhanh hơn và acid sớm thấm vào viên để phản ứng với natri hydrocarbonat và gây ra hiện tượng nổi.</w:t>
      </w:r>
    </w:p>
    <w:p w14:paraId="7E73CF60" w14:textId="77777777" w:rsidR="00F247D8" w:rsidRPr="00B03824" w:rsidRDefault="00F247D8" w:rsidP="00B03824">
      <w:pPr>
        <w:pStyle w:val="Heading3"/>
        <w:spacing w:before="0" w:after="0" w:line="340" w:lineRule="exact"/>
        <w:rPr>
          <w:rFonts w:cs="Times New Roman"/>
          <w:szCs w:val="21"/>
        </w:rPr>
      </w:pPr>
      <w:bookmarkStart w:id="25" w:name="_Toc208472975"/>
      <w:r w:rsidRPr="00B03824">
        <w:rPr>
          <w:rFonts w:cs="Times New Roman"/>
          <w:szCs w:val="21"/>
        </w:rPr>
        <w:t xml:space="preserve">4.1.4. Bàn luận về nâng cấp và </w:t>
      </w:r>
      <w:r w:rsidRPr="00B03824">
        <w:rPr>
          <w:rStyle w:val="Heading2Char"/>
          <w:rFonts w:cs="Times New Roman"/>
          <w:b w:val="0"/>
          <w:sz w:val="22"/>
          <w:szCs w:val="21"/>
        </w:rPr>
        <w:t>thẩm</w:t>
      </w:r>
      <w:r w:rsidRPr="00B03824">
        <w:rPr>
          <w:rFonts w:cs="Times New Roman"/>
          <w:szCs w:val="21"/>
        </w:rPr>
        <w:t xml:space="preserve"> định quy trình bào chế quy mô 10 000 viên/lô</w:t>
      </w:r>
      <w:bookmarkEnd w:id="25"/>
    </w:p>
    <w:p w14:paraId="3BE79075"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Ở quy mô lớn, quá trình tạo hạt ướt trên máy nhào tạo hạt cao tốc. Với quy mô phòng thí nghiệm, khối ẩm được tạo ra bằng cách trộn </w:t>
      </w:r>
      <w:r w:rsidRPr="00B03824">
        <w:rPr>
          <w:rFonts w:cs="Times New Roman"/>
          <w:szCs w:val="21"/>
        </w:rPr>
        <w:lastRenderedPageBreak/>
        <w:t>đều hỗn hợp bột với tá dược dính trong cối, ủ trong túi PE rồi xát hạt thủ công qua rây. Sự thay đổi này có thể ảnh hưởng đến mức độ trương nở polymer, độ bền chắc của cốm. Do vậy, trong quy trình bào chế viên nổi VER 120 mg GPKD quy mô 10 000 viên/ lô, sau khi tạo hạt ướt, tiếp tục ủ ẩm trong máy nhào tạo hạt 30 phút để quá trình trương nở các polymer xảy ra hoàn toàn tạo khối ẩm đồng nhất, trước khi xả hạt khỏi máy.</w:t>
      </w:r>
    </w:p>
    <w:p w14:paraId="66C120C6" w14:textId="77777777" w:rsidR="00F247D8" w:rsidRPr="00B03824" w:rsidRDefault="00F247D8" w:rsidP="00B03824">
      <w:pPr>
        <w:spacing w:line="340" w:lineRule="exact"/>
        <w:ind w:firstLine="720"/>
        <w:rPr>
          <w:rFonts w:cs="Times New Roman"/>
          <w:szCs w:val="21"/>
        </w:rPr>
      </w:pPr>
      <w:r w:rsidRPr="00B03824">
        <w:rPr>
          <w:rFonts w:cs="Times New Roman"/>
          <w:szCs w:val="21"/>
        </w:rPr>
        <w:t>Bước dập viên được thay đổi thiết bị từ máy dập viên tâm sai qua máy dập viên quay tròn. Các nguyên liệu được cấp từ phễu vào cối ổn định hơn, không bị sa lắng, phân lớp do khác biệt tỉ trọng khi phễu cấp liệu di chuyển (máy dập viên tâm sai). Ngoài ra, việc dập viên trên máy quay tròn có ưu điểm lực nén từ 2 mặt của viên nên phân tán lực tốt hơn, tính chất nổi và kiểm soát giải phóng của viên sẽ ổn định hơn và phù hợp với công suất lớn.</w:t>
      </w:r>
    </w:p>
    <w:p w14:paraId="1A134AC9" w14:textId="77777777" w:rsidR="00F247D8" w:rsidRPr="00B03824" w:rsidRDefault="00F247D8" w:rsidP="00B03824">
      <w:pPr>
        <w:spacing w:line="340" w:lineRule="exact"/>
        <w:ind w:firstLine="720"/>
        <w:rPr>
          <w:rFonts w:cs="Times New Roman"/>
          <w:szCs w:val="21"/>
        </w:rPr>
      </w:pPr>
      <w:r w:rsidRPr="00B03824">
        <w:rPr>
          <w:rFonts w:cs="Times New Roman"/>
          <w:szCs w:val="21"/>
        </w:rPr>
        <w:t>Khác với nghiên cứu đã công bố chỉ khảo sát hoặc tối ưu công thức ở quy mô phòng thí nghiệm (100 viên), luận án đã thiết kế nghiên cứu một cách bài bản và đầy đủ để xây dựng công thức và quy trình bào chế viên nổi VER 120 mg GPKD ở quy mô 10 000 viên/lô. Bắt đầu với việc nghiên cứu tương tác dược chất – tá dược, sau đó khảo sát công thức bào chế ở quy mô phòng thí nghiệm, tối ưu hóa thực nghiệm để lựa chọn công thức tối ưu, nâng cấp và thẩm định quy trình sản ở quy mô 10 000 viên/lô. Tính mới nổi bật của luận án là chứng minh được khả năng mở rộng từ quy mô phòng thí nghiệm lên lô 10 000 viên một cách tin cậy, sẵn sàng cho chuyển giao công nghệ, điều mà các nghiên cứu khác chưa làm được.</w:t>
      </w:r>
    </w:p>
    <w:p w14:paraId="7128C859" w14:textId="77777777" w:rsidR="00F247D8" w:rsidRPr="00B03824" w:rsidRDefault="00F247D8" w:rsidP="00B03824">
      <w:pPr>
        <w:pStyle w:val="Heading2"/>
        <w:spacing w:before="0" w:after="0" w:line="340" w:lineRule="exact"/>
        <w:rPr>
          <w:rFonts w:cs="Times New Roman"/>
          <w:szCs w:val="21"/>
        </w:rPr>
      </w:pPr>
      <w:bookmarkStart w:id="26" w:name="_Toc208472976"/>
      <w:r w:rsidRPr="00B03824">
        <w:rPr>
          <w:rFonts w:cs="Times New Roman"/>
          <w:szCs w:val="21"/>
        </w:rPr>
        <w:lastRenderedPageBreak/>
        <w:t>4.2. VỀ XÂY DỰNG TIÊU CHUẨN CƠ SỞ VÀ ĐÁNH GIÁ ĐỘ ỔN ĐỊNH</w:t>
      </w:r>
      <w:bookmarkEnd w:id="26"/>
    </w:p>
    <w:p w14:paraId="449AFB8A" w14:textId="77777777" w:rsidR="00F247D8" w:rsidRPr="00B03824" w:rsidRDefault="00F247D8" w:rsidP="00B03824">
      <w:pPr>
        <w:pStyle w:val="Heading3"/>
        <w:spacing w:before="0" w:after="0" w:line="340" w:lineRule="exact"/>
        <w:rPr>
          <w:rFonts w:cs="Times New Roman"/>
          <w:szCs w:val="21"/>
        </w:rPr>
      </w:pPr>
      <w:bookmarkStart w:id="27" w:name="_Toc208472977"/>
      <w:r w:rsidRPr="00B03824">
        <w:rPr>
          <w:rFonts w:cs="Times New Roman"/>
          <w:szCs w:val="21"/>
        </w:rPr>
        <w:t>4.2.1. Bàn luận về tiêu chuẩn cơ sở và chất lượng của viên nổi verapamil 120 mg giải phóng kéo dài</w:t>
      </w:r>
      <w:bookmarkEnd w:id="27"/>
    </w:p>
    <w:p w14:paraId="08B0A4B1"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Dựa trên tham khảo Dược điển Việt Nam, USP và kết quả khảo sát chất lượng các viên nổi VER 120 mg GPKD sản xuất ở quy mô 10 000 viên/lô, luận án đã đề xuất tiêu chuẩn cơ sở của viên bao gồm các chỉ tiêu quan trọng như: Tính chất, độ đồng đều khối lượng, định tính, định lượng, độ hòa tan và khả năng nổi </w:t>
      </w:r>
      <w:r w:rsidRPr="00B03824">
        <w:rPr>
          <w:rFonts w:cs="Times New Roman"/>
          <w:i/>
          <w:iCs/>
          <w:szCs w:val="21"/>
        </w:rPr>
        <w:t>in vitro</w:t>
      </w:r>
      <w:r w:rsidRPr="00B03824">
        <w:rPr>
          <w:rFonts w:cs="Times New Roman"/>
          <w:szCs w:val="21"/>
        </w:rPr>
        <w:t>.</w:t>
      </w:r>
    </w:p>
    <w:p w14:paraId="65541E0E" w14:textId="450B3C58" w:rsidR="00F247D8" w:rsidRPr="00B03824" w:rsidRDefault="00F247D8" w:rsidP="00B03824">
      <w:pPr>
        <w:spacing w:line="340" w:lineRule="exact"/>
        <w:ind w:firstLine="720"/>
        <w:rPr>
          <w:rFonts w:cs="Times New Roman"/>
          <w:szCs w:val="21"/>
        </w:rPr>
      </w:pPr>
      <w:r w:rsidRPr="00B03824">
        <w:rPr>
          <w:rFonts w:cs="Times New Roman"/>
          <w:szCs w:val="21"/>
        </w:rPr>
        <w:t xml:space="preserve">Theo USP, việc thử hòa tan của viên nén verapamil GPKD được thực hiện qua 2 giai đoạn, trong đó viên được thử hòa tan ở môi trường acid (dịch dạ dày giả không chứa enzym) trong 1 giờ, sau đó chuyển sang thử tiếp trong môi trường đệm (dịch ruột giả không chứa enzym) đến 8 giờ. Trong nghiên cứu này, do viên được lưu ở dạ dày, nên việc thử độ hòa tan được điều chỉnh, chỉ gồm 1 giai đoạn và sử dụng môi trường acid HCl 0,1N. Sự khác biệt về điều kiện thử này là phù hợp với đặc điểm của viên nghiên cứu. Phương pháp và kết quả thử độ hòa tan cũng phù hợp với các kết quả của các công bố trước đây. Khả năng kiểm soát giải phóng của viên nghiên cứu là tương tự với kết quả của nhóm Nguyễn Phương Đông (&gt;80 % sau 8 giờ). Tuy nhiên, kết quả này cao hơn đáng kể so với các công bố quốc tế khác. Điều khác biệt này xuất phát từ định hướng nghiên cứu của luận án là hướng đến đáp ứng các mức yêu cầu về kiểm soát giải phóng của viên VER GPKD theo hướng dẫn của USP. Khi độ hòa tan của viên đáp ứng yêu cầu của USP, thì chất lượng viên sẽ đảm bảo chất lượng để lưu hành và sử dụng trong điều trị. Do đó, sự khác biệt về dữ liệu giải phóng thuốc in vitro này có thể coi là một ưu điểm trong kết quả nghiên cứu của luận án. Cơ chế giải phóng thuốc từ viên tối ưu tuân </w:t>
      </w:r>
      <w:r w:rsidRPr="00B03824">
        <w:rPr>
          <w:rFonts w:cs="Times New Roman"/>
          <w:szCs w:val="21"/>
        </w:rPr>
        <w:lastRenderedPageBreak/>
        <w:t xml:space="preserve">theo mô hình </w:t>
      </w:r>
      <w:r w:rsidRPr="00B03824">
        <w:rPr>
          <w:rFonts w:eastAsia="Times New Roman" w:cs="Times New Roman"/>
          <w:color w:val="000000"/>
          <w:szCs w:val="21"/>
        </w:rPr>
        <w:t>Korsmeyer-Peppas, phù hợp với đa số các công bố. Mặc dù vậy, kết quả này cũng mâu thuẫn với một số tác giả khác như: Patel A. và cộng sự chứng minh viên giải phóng theo động học bậc 0, viên của Abbaraju P.L. và cộng sự giải phóng theo động học bậc 1, hay viên của Sadhana R.S. và cộng sự giải phóng theo mô hình Hixson-Crowel. Sự khác biệt này có thể lý giải do khác biệt về loại và tỉ lệ polymer sử dụng trong công thức, khác biệt về phương pháp bào chế (dập thẳng và tạo hạt ướt). Tuy nhiên, hầu hết các tác giả đều công nhận rằng cơ chế giải phóng thuốc không tuân theo quy luật Fick .</w:t>
      </w:r>
    </w:p>
    <w:p w14:paraId="6711E510"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Để đánh giá khả năng nổi </w:t>
      </w:r>
      <w:r w:rsidRPr="00B03824">
        <w:rPr>
          <w:rFonts w:cs="Times New Roman"/>
          <w:i/>
          <w:iCs/>
          <w:szCs w:val="21"/>
        </w:rPr>
        <w:t>in vitro</w:t>
      </w:r>
      <w:r w:rsidRPr="00B03824">
        <w:rPr>
          <w:rFonts w:cs="Times New Roman"/>
          <w:szCs w:val="21"/>
        </w:rPr>
        <w:t xml:space="preserve">, luận án sử dụng phương pháp đơn giản là theo dõi thời gian trì hoãn nổi và tổng thời gian nổi song song trong quá trình thử độ hòa tan. Đây là 2 chỉ tiêu phản ánh tính chất nổi của viên, liên quan trực tiếp đến khả năng lưu giữ thuốc ở dạ dày. Do ưu điểm đơn giản, dễ thực hiện và không yêu cầu bổ sung thêm thiết bị nên nhiều nghiên cứu đã sử dụng các chỉ tiêu này để mô tả tính chất nổi của viên. </w:t>
      </w:r>
    </w:p>
    <w:p w14:paraId="348D78D2" w14:textId="77777777" w:rsidR="00F247D8" w:rsidRPr="00B03824" w:rsidRDefault="00F247D8" w:rsidP="00E62218">
      <w:pPr>
        <w:spacing w:line="340" w:lineRule="exact"/>
        <w:ind w:firstLine="720"/>
        <w:rPr>
          <w:rFonts w:cs="Times New Roman"/>
          <w:szCs w:val="21"/>
        </w:rPr>
      </w:pPr>
      <w:r w:rsidRPr="00B03824">
        <w:rPr>
          <w:rFonts w:cs="Times New Roman"/>
          <w:szCs w:val="21"/>
        </w:rPr>
        <w:t xml:space="preserve">Do ưu điểm đơn giản, thuận lợi, phương pháp thử khả năng nổi </w:t>
      </w:r>
      <w:r w:rsidRPr="00B03824">
        <w:rPr>
          <w:rFonts w:cs="Times New Roman"/>
          <w:i/>
          <w:iCs/>
          <w:szCs w:val="21"/>
        </w:rPr>
        <w:t>in vitro</w:t>
      </w:r>
      <w:r w:rsidRPr="00B03824">
        <w:rPr>
          <w:rFonts w:cs="Times New Roman"/>
          <w:szCs w:val="21"/>
        </w:rPr>
        <w:t xml:space="preserve"> song song trong quá trình đánh giá độ hòa tan của viên được nhiều tác giả sử dụng. Bên cạnh đó, một số tác giả khác có đề xuất phương án sử dụng cốc thử riêng để theo dõi khả năng nổi in vitro của viên. Tuy nhiên, trong điều kiện không khuấy, viên sẽ nổi lâu hơn do không chịu lực tác động, điều đó không mô phỏng đúng tình trạng co bóp của dạ dày. Do vậy, kết quả thử trong cốc riêng, thời gian nổi của viên được công bố có thể kéo dài đến 24 giờ. Trong luận án này, thí nghiệm theo dõi khả năng nổi của viên được dừng sau 12 giờ sau khi thử độ hòa tan kết thúc. Việc kéo dài thời gian theo dõi đến 24 giờ không hợp lý, do cần vận hành thiết bị thử hòa tan cả ngày. Ngoài ra, thời gian nổi của viên lên đến 24 giờ thể hiện khả năng tốt trong việc </w:t>
      </w:r>
      <w:r w:rsidRPr="00B03824">
        <w:rPr>
          <w:rFonts w:cs="Times New Roman"/>
          <w:szCs w:val="21"/>
        </w:rPr>
        <w:lastRenderedPageBreak/>
        <w:t xml:space="preserve">lưu thuốc tại dạ dày nhưng lại không có nhiều ý nghĩa, khi hàm lượng viên 120 mg không đủ để gây tác dụng trong 24 giờ. Do đó, khả năng nổi đến 24 giờ như một số tác giả công bố là không quá cần thiết, thay vào đó, chỉ nên theo dõi đến 12 giờ như phương pháp trong luận án này là hợp lý. </w:t>
      </w:r>
    </w:p>
    <w:p w14:paraId="3260DA3F" w14:textId="77777777" w:rsidR="00F247D8" w:rsidRPr="00B03824" w:rsidRDefault="00F247D8" w:rsidP="00B03824">
      <w:pPr>
        <w:spacing w:line="340" w:lineRule="exact"/>
        <w:ind w:firstLine="720"/>
        <w:rPr>
          <w:rFonts w:eastAsia="Times New Roman" w:cs="Times New Roman"/>
          <w:szCs w:val="21"/>
        </w:rPr>
      </w:pPr>
      <w:r w:rsidRPr="00B03824">
        <w:rPr>
          <w:rFonts w:cs="Times New Roman"/>
          <w:szCs w:val="21"/>
        </w:rPr>
        <w:t>Ở một khía cạnh khác, phương pháp bào chế cũng ảnh hưởng đến khả năng nổi in vitro của viên. Viên bào chế bằng phương pháp tạo hạt ướt (nghiên cứu 1-3, bảng 4.2) thường có thời gian nổi đến 24 giờ, trong khi bào chế bằng phương pháp dập thẳng có thời gian nổi ngắn hơn (</w:t>
      </w:r>
      <w:r w:rsidRPr="00B03824">
        <w:rPr>
          <w:rFonts w:eastAsia="Times New Roman" w:cs="Times New Roman"/>
          <w:szCs w:val="21"/>
        </w:rPr>
        <w:t xml:space="preserve">Krishnan S.K. và cộng sự, 2012). Tuy vậy, thời gian trì nổi của các công bố dao động trong khoảng 10 – 101 giây, không có quy luật rõ ràng cho thấy ảnh hưởng của phương pháp thử hay phương pháp bào chế. Viên tối ưu của luận án có thời gian nổi là 89 giây, cùng năm trong khoảng giá trị trên và đáp ứng mục tiêu nghiên cứu. </w:t>
      </w:r>
    </w:p>
    <w:p w14:paraId="48A16114" w14:textId="77777777" w:rsidR="00F247D8" w:rsidRPr="00B03824" w:rsidRDefault="00F247D8" w:rsidP="00B03824">
      <w:pPr>
        <w:spacing w:line="340" w:lineRule="exact"/>
        <w:ind w:firstLine="720"/>
        <w:rPr>
          <w:rFonts w:cs="Times New Roman"/>
          <w:color w:val="FF0000"/>
          <w:szCs w:val="21"/>
        </w:rPr>
      </w:pPr>
      <w:r w:rsidRPr="00B03824">
        <w:rPr>
          <w:rFonts w:cs="Times New Roman"/>
          <w:szCs w:val="21"/>
        </w:rPr>
        <w:t>Tóm lại, các chỉ tiêu chất lượng trong TCCS mà luận án đã xây dựng là phù hợp để đánh giá chất lượng của viên nổi VER 120 mg GPKD. Phương pháp thử của các chỉ tiêu hợp lý, hiện đại, kết quả thử nghiệm cho dữ liệu tin cậy, đồng thuận với các dữ liệu khoa học đã công bố.</w:t>
      </w:r>
    </w:p>
    <w:p w14:paraId="72160CF6" w14:textId="77777777" w:rsidR="00F247D8" w:rsidRPr="00B03824" w:rsidRDefault="00F247D8" w:rsidP="00B03824">
      <w:pPr>
        <w:pStyle w:val="Heading3"/>
        <w:spacing w:before="0" w:after="0" w:line="340" w:lineRule="exact"/>
        <w:rPr>
          <w:rFonts w:cs="Times New Roman"/>
          <w:szCs w:val="21"/>
        </w:rPr>
      </w:pPr>
      <w:bookmarkStart w:id="28" w:name="_Toc208472978"/>
      <w:r w:rsidRPr="00B03824">
        <w:rPr>
          <w:rFonts w:cs="Times New Roman"/>
          <w:szCs w:val="21"/>
        </w:rPr>
        <w:t>4.2.2. Bàn luận về độ ổn định của viên nổi verapamil 120 mg giải phóng kéo dài.</w:t>
      </w:r>
      <w:bookmarkEnd w:id="28"/>
    </w:p>
    <w:p w14:paraId="52FC2B42" w14:textId="77777777" w:rsidR="00F247D8" w:rsidRPr="00B03824" w:rsidRDefault="00F247D8" w:rsidP="00B03824">
      <w:pPr>
        <w:spacing w:line="340" w:lineRule="exact"/>
        <w:ind w:firstLine="720"/>
        <w:rPr>
          <w:rFonts w:eastAsia="Times New Roman" w:cs="Times New Roman"/>
          <w:color w:val="000000"/>
          <w:szCs w:val="21"/>
        </w:rPr>
      </w:pPr>
      <w:r w:rsidRPr="00B03824">
        <w:rPr>
          <w:rFonts w:cs="Times New Roman"/>
          <w:szCs w:val="21"/>
        </w:rPr>
        <w:t xml:space="preserve">Hầu hết các nghiên cứu đã công bố chỉ theo dõi độ ổn định ở điều kiện cấp tốc (40 ± 2°C, RH 75 ± 5%) trong thời gian ngắn hơn (2-3 tháng) so với hướng dẫn của WHO hay ICH (6 tháng). Các nghiên cứu ở điều kiện thực hoặc điều kiện dài hạn khá hạn chế. Do vậy, kết quả của luận án này bổ sung dữ liệu đầy đủ hơn về độ ổn định của viên nổi verapamil 120 mg GPKD ở cả 2 điều kiện. Do thành phần viên có các tá dược sinh khí và polymer hút ẩm, bao bì được lựa chọn là vỉ </w:t>
      </w:r>
      <w:r w:rsidRPr="00B03824">
        <w:rPr>
          <w:rFonts w:cs="Times New Roman"/>
          <w:szCs w:val="21"/>
        </w:rPr>
        <w:lastRenderedPageBreak/>
        <w:t xml:space="preserve">PVC-nhôm để hạn chế ảnh hưởng của độ ẩm. Điều này cũng tương tự với nghiên cứu của </w:t>
      </w:r>
      <w:r w:rsidRPr="00B03824">
        <w:rPr>
          <w:rFonts w:eastAsia="Times New Roman" w:cs="Times New Roman"/>
          <w:color w:val="000000"/>
          <w:szCs w:val="21"/>
        </w:rPr>
        <w:t>Krishnan S.K. và cộng sự. Tuy vậy, một số tác giả cũng đề xuất vỉ nhôm -nhôm để tăng khả năng cách ly ẩm hoặc sử dụng lọ HDPE để đơn giảm chi phí cho bao bì.</w:t>
      </w:r>
    </w:p>
    <w:p w14:paraId="2F14606A"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Trong nghiên cứu độ ổn định, các tác giả đều lựa chọn theo dõi cảm quan, hàm lượng, độ hòa tan và khả năng nổi in vitro của viên. Đây cũng là nhưng tiêu chí mà luận án sử dụng để nghiên cứu độ ổn định của viên nổi VER 120 m GPKD. Bên cạnh đó, một số chỉ tiêu vật lý của viên cũng được quan tâm nư độ cứng, độ bở và độ trương nở của viên. Kết quả thử độ ổn định cho thấy, sau thời gian bảo quản, các chỉ tiêu chất lượng vẫn ổn định, nằm trong giới hạn cho phép của TCCS. </w:t>
      </w:r>
    </w:p>
    <w:p w14:paraId="3BC38964" w14:textId="77777777" w:rsidR="00F247D8" w:rsidRPr="00B03824" w:rsidRDefault="00F247D8" w:rsidP="00B03824">
      <w:pPr>
        <w:spacing w:line="340" w:lineRule="exact"/>
        <w:ind w:firstLine="720"/>
        <w:rPr>
          <w:rFonts w:cs="Times New Roman"/>
          <w:szCs w:val="21"/>
        </w:rPr>
      </w:pPr>
      <w:r w:rsidRPr="00B03824">
        <w:rPr>
          <w:rFonts w:cs="Times New Roman"/>
          <w:szCs w:val="21"/>
        </w:rPr>
        <w:t>Tóm lại, các kết quả nghiên cứu về xây dựng tiêu chuẩn cơ sở và nghiên cứu độ ổn định của viên nổi verapamil 120 mg GPKD cung cấp đầy đủ dữ liệu về chất lượng và độ ổn định của viên. Các kết quả này cũng chứng minh tiềm năng phát triển của dạng bào chế hướng tới sản xuất ở quy mô thương mại để đăng ký và lưu hành trong thực tiễn.</w:t>
      </w:r>
    </w:p>
    <w:p w14:paraId="577A94B9" w14:textId="77777777" w:rsidR="00F247D8" w:rsidRPr="00B03824" w:rsidRDefault="00F247D8" w:rsidP="00B03824">
      <w:pPr>
        <w:pStyle w:val="Heading2"/>
        <w:spacing w:before="0" w:after="0" w:line="340" w:lineRule="exact"/>
        <w:rPr>
          <w:rFonts w:cs="Times New Roman"/>
          <w:szCs w:val="21"/>
        </w:rPr>
      </w:pPr>
      <w:bookmarkStart w:id="29" w:name="_Toc208472979"/>
      <w:r w:rsidRPr="00B03824">
        <w:rPr>
          <w:rFonts w:cs="Times New Roman"/>
          <w:szCs w:val="21"/>
        </w:rPr>
        <w:t xml:space="preserve">4.3. VỀ KẾT QUẢ NGHIÊN CỨU </w:t>
      </w:r>
      <w:r w:rsidRPr="00B03824">
        <w:rPr>
          <w:rFonts w:cs="Times New Roman"/>
          <w:i/>
          <w:szCs w:val="21"/>
        </w:rPr>
        <w:t>IN VIVO</w:t>
      </w:r>
      <w:bookmarkEnd w:id="29"/>
    </w:p>
    <w:p w14:paraId="14A85D6B" w14:textId="77777777" w:rsidR="00F247D8" w:rsidRPr="00B03824" w:rsidRDefault="00F247D8" w:rsidP="00B03824">
      <w:pPr>
        <w:pStyle w:val="Heading3"/>
        <w:spacing w:before="0" w:after="0" w:line="340" w:lineRule="exact"/>
        <w:rPr>
          <w:rFonts w:cs="Times New Roman"/>
          <w:szCs w:val="21"/>
        </w:rPr>
      </w:pPr>
      <w:bookmarkStart w:id="30" w:name="_Toc208472980"/>
      <w:r w:rsidRPr="00B03824">
        <w:rPr>
          <w:rFonts w:cs="Times New Roman"/>
          <w:szCs w:val="21"/>
        </w:rPr>
        <w:t>4.3.1. Bàn luận về đánh giá khả năng nổi in vivo</w:t>
      </w:r>
      <w:bookmarkEnd w:id="30"/>
    </w:p>
    <w:p w14:paraId="1A148E0B" w14:textId="77777777" w:rsidR="00F247D8" w:rsidRPr="00B03824" w:rsidRDefault="00F247D8" w:rsidP="00B03824">
      <w:pPr>
        <w:spacing w:line="340" w:lineRule="exact"/>
        <w:ind w:firstLine="720"/>
        <w:rPr>
          <w:rFonts w:cs="Times New Roman"/>
          <w:szCs w:val="21"/>
        </w:rPr>
      </w:pPr>
      <w:r w:rsidRPr="00B03824">
        <w:rPr>
          <w:rFonts w:cs="Times New Roman"/>
          <w:szCs w:val="21"/>
        </w:rPr>
        <w:t>Các kết quẩ nghiên cứu ghi nhận tương tự như nghiên cứu của Patel A. và cộng sự (2009), trong đó viên nổi VER bào chế bằng HPMC K15M và tác nhân sinh khí cho thấy thời gian nổi lên đến 5 giờ trên mô hình chó. Việc thay một phần dược chất bằng bari sulfat để tạo ra tính chất cản quang khi chụp X-quang là cần thiết. Tuy nhiên, bari sulfat có tỉ trọng 4,5 g/cm</w:t>
      </w:r>
      <w:r w:rsidRPr="00B03824">
        <w:rPr>
          <w:rFonts w:cs="Times New Roman"/>
          <w:szCs w:val="21"/>
          <w:vertAlign w:val="superscript"/>
        </w:rPr>
        <w:t>3</w:t>
      </w:r>
      <w:r w:rsidRPr="00B03824">
        <w:rPr>
          <w:rFonts w:cs="Times New Roman"/>
          <w:szCs w:val="21"/>
        </w:rPr>
        <w:t xml:space="preserve"> trong khi đó VER có tỉ trọng khoảng 1,06 g/cm</w:t>
      </w:r>
      <w:r w:rsidRPr="00B03824">
        <w:rPr>
          <w:rFonts w:cs="Times New Roman"/>
          <w:szCs w:val="21"/>
          <w:vertAlign w:val="superscript"/>
        </w:rPr>
        <w:t>3</w:t>
      </w:r>
      <w:r w:rsidRPr="00B03824">
        <w:rPr>
          <w:rFonts w:cs="Times New Roman"/>
          <w:szCs w:val="21"/>
        </w:rPr>
        <w:t xml:space="preserve">. Do đó việc thay thế này sẽ làm tăng tỉ trọng của viên dẫn để giảm khả năng nổi. Do vậy, kết quả đánh giá thực tế sẽ bị sai số âm, nghĩa là kết quả đo lường được thấp hơn giá trị thực của viên, hay nói </w:t>
      </w:r>
      <w:r w:rsidRPr="00B03824">
        <w:rPr>
          <w:rFonts w:cs="Times New Roman"/>
          <w:szCs w:val="21"/>
        </w:rPr>
        <w:lastRenderedPageBreak/>
        <w:t>cách khác, viên nổi VER 120 mg PKD có thể nổi lâu hơn 6 giờ trong dạ dày chó.</w:t>
      </w:r>
    </w:p>
    <w:p w14:paraId="2199EA01"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Trong nghiên cứu này, mặc dù thời gian theo dõi chỉ là 6 giờ, kết quả quan sát là đủ để xác nhận khả năng nổi thực tế của viên thuốc – một yếu tố quan trọng nhất để đảm bảo thời gian lưu tại vị trí hấp thu tối ưu của verapamil là đoạn đầu ruột non. Việc kiểm chứng được khả năng nổi </w:t>
      </w:r>
      <w:r w:rsidRPr="00B03824">
        <w:rPr>
          <w:rFonts w:cs="Times New Roman"/>
          <w:i/>
          <w:szCs w:val="21"/>
        </w:rPr>
        <w:t>in vivo</w:t>
      </w:r>
      <w:r w:rsidRPr="00B03824">
        <w:rPr>
          <w:rFonts w:cs="Times New Roman"/>
          <w:szCs w:val="21"/>
        </w:rPr>
        <w:t xml:space="preserve"> giúp củng cố kết luận rằng viên có thể duy trì tại dạ dày trong thời gian đủ để giải phóng toàn bộ lượng thuốc, đảm bảo hiệu quả điều trị kéo dài và tăng cường sinh khả dụng.</w:t>
      </w:r>
    </w:p>
    <w:p w14:paraId="28B2F012" w14:textId="77777777" w:rsidR="00F247D8" w:rsidRPr="00B03824" w:rsidRDefault="00F247D8" w:rsidP="00B03824">
      <w:pPr>
        <w:pStyle w:val="Heading3"/>
        <w:spacing w:before="0" w:after="0" w:line="340" w:lineRule="exact"/>
        <w:rPr>
          <w:rFonts w:eastAsiaTheme="minorHAnsi" w:cs="Times New Roman"/>
          <w:szCs w:val="21"/>
        </w:rPr>
      </w:pPr>
      <w:bookmarkStart w:id="31" w:name="_Toc208472981"/>
      <w:r w:rsidRPr="00B03824">
        <w:rPr>
          <w:rFonts w:cs="Times New Roman"/>
          <w:szCs w:val="21"/>
        </w:rPr>
        <w:t>4.3.</w:t>
      </w:r>
      <w:r w:rsidRPr="00B03824">
        <w:rPr>
          <w:rFonts w:eastAsiaTheme="minorHAnsi" w:cs="Times New Roman"/>
          <w:szCs w:val="21"/>
        </w:rPr>
        <w:t xml:space="preserve">2. Bàn luận về thẩm định phương pháp định lượng </w:t>
      </w:r>
      <w:r w:rsidRPr="00B03824">
        <w:rPr>
          <w:rFonts w:cs="Times New Roman"/>
          <w:szCs w:val="21"/>
        </w:rPr>
        <w:t>verapamil</w:t>
      </w:r>
      <w:r w:rsidRPr="00B03824">
        <w:rPr>
          <w:rFonts w:eastAsiaTheme="minorHAnsi" w:cs="Times New Roman"/>
          <w:szCs w:val="21"/>
        </w:rPr>
        <w:t xml:space="preserve"> trong huyết tương chó bằng sắc ký lỏng khối phổ</w:t>
      </w:r>
      <w:bookmarkEnd w:id="31"/>
    </w:p>
    <w:p w14:paraId="73B0B5DB" w14:textId="77777777" w:rsidR="00F247D8" w:rsidRPr="00B03824" w:rsidRDefault="00F247D8" w:rsidP="00B03824">
      <w:pPr>
        <w:spacing w:line="340" w:lineRule="exact"/>
        <w:ind w:firstLine="720"/>
        <w:rPr>
          <w:rFonts w:cs="Times New Roman"/>
          <w:szCs w:val="21"/>
        </w:rPr>
      </w:pPr>
      <w:r w:rsidRPr="00B03824">
        <w:rPr>
          <w:rFonts w:cs="Times New Roman"/>
          <w:szCs w:val="21"/>
        </w:rPr>
        <w:t>Phương pháp định lượng VER trong huyết tương chó đã xây dựng có giới hạn định lượng dưới là 5 ng/ml cho thấy, độ nhạy của phương pháp tốt hơn so với kết quả công bố của Trương Đức Mạnh và cộng sự (2025) định lượng bằng sắc ký lỏng với đầu dò huỳnh quang cho LLOQ 20 ng/ml. Đường chuẩn của phương pháp có R</w:t>
      </w:r>
      <w:r w:rsidRPr="00B03824">
        <w:rPr>
          <w:rFonts w:cs="Times New Roman"/>
          <w:szCs w:val="21"/>
          <w:vertAlign w:val="superscript"/>
        </w:rPr>
        <w:t>2</w:t>
      </w:r>
      <w:r w:rsidRPr="00B03824">
        <w:rPr>
          <w:rFonts w:cs="Times New Roman"/>
          <w:szCs w:val="21"/>
        </w:rPr>
        <w:t xml:space="preserve"> là 0,9999. Điều này có thể do phương pháp xử lý mẫu hợp lý và đầu dò MS/MS đặc hiệu tốt hơn. Đồng thời việc sử dụng nội chuẩn có cũng làm giảm đáng kể sai số do mất mẫu khi xử lý và hạn chế ảnh hưởng của nền mẫu bao gồm các sản phẩm phân hủy của verapamil trong huyết tương. Các kết quả thẩm định chứng tỏ phương pháp có độ đặc hiệu - chọn lọc, độ đúng, độ lặp lại, khoảng tuyến tính, giới hạn định lượng dưới, hiệu suất chiết, độ ổn định và độ nhiễm chéo đáp ứng yêu cầu đối với phương pháp phân tích trong dịch sinh học của FDA. Khi định lượng VER trong các mẫu huyết tương chó nhận thấy nồng độ VER trong các mẫu huyết tương đều nằm trong khoảng tuyến tính, các kết quả này phù hợp với công bố trước đó. Như vậy, phương pháp đã xây dựng có khoảng tuyến tính phù hợp, độ đúng - độ chính xác cao </w:t>
      </w:r>
      <w:r w:rsidRPr="00B03824">
        <w:rPr>
          <w:rFonts w:cs="Times New Roman"/>
          <w:szCs w:val="21"/>
        </w:rPr>
        <w:lastRenderedPageBreak/>
        <w:t>và có thể ứng dụng vào thực tế để đánh giá sinh khả dụng trên chó của VER từ các dạng bào chế khác nhau. Mặc dù vậy, trong nghiên cứu còn chưa đánh giá được ảnh hưởng của nền mẫu (Matrix effect). Do đó, cần thiết phải kiểm soát chặt chẽ động vật thí nghiệm về tình trạng sức khỏe, cân nặng, chế độ ăn uống.</w:t>
      </w:r>
    </w:p>
    <w:p w14:paraId="5D3D9229" w14:textId="77777777" w:rsidR="00F247D8" w:rsidRPr="00B03824" w:rsidRDefault="00F247D8" w:rsidP="00B03824">
      <w:pPr>
        <w:spacing w:line="340" w:lineRule="exact"/>
        <w:ind w:firstLine="720"/>
        <w:rPr>
          <w:rFonts w:cs="Times New Roman"/>
          <w:szCs w:val="21"/>
        </w:rPr>
      </w:pPr>
      <w:r w:rsidRPr="00B03824">
        <w:rPr>
          <w:rFonts w:cs="Times New Roman"/>
          <w:szCs w:val="21"/>
        </w:rPr>
        <w:t xml:space="preserve">Phương pháp LC-MS/MS xây dựng trong nghiên cứu hiện tại đủ độ nhạy, độ đúng, độ chính xác và ổn định để áp dụng cho nghiên cứu </w:t>
      </w:r>
      <w:r w:rsidRPr="00B03824">
        <w:rPr>
          <w:rFonts w:cs="Times New Roman"/>
          <w:i/>
          <w:szCs w:val="21"/>
        </w:rPr>
        <w:t>in vivo</w:t>
      </w:r>
      <w:r w:rsidRPr="00B03824">
        <w:rPr>
          <w:rFonts w:cs="Times New Roman"/>
          <w:szCs w:val="21"/>
        </w:rPr>
        <w:t xml:space="preserve"> trên chó thực nghiệm. Đây là bước chuẩn bị kỹ thuật quan trọng để đảm bảo kết quả đánh giá sinh khả dụng có độ tin cậy cao.</w:t>
      </w:r>
    </w:p>
    <w:p w14:paraId="1E1D15A0" w14:textId="77777777" w:rsidR="00F247D8" w:rsidRPr="00B03824" w:rsidRDefault="00F247D8" w:rsidP="00B03824">
      <w:pPr>
        <w:pStyle w:val="Heading3"/>
        <w:spacing w:before="0" w:after="0" w:line="340" w:lineRule="exact"/>
        <w:rPr>
          <w:rFonts w:cs="Times New Roman"/>
          <w:szCs w:val="21"/>
        </w:rPr>
      </w:pPr>
      <w:bookmarkStart w:id="32" w:name="_Toc208472982"/>
      <w:r w:rsidRPr="00B03824">
        <w:rPr>
          <w:rFonts w:cs="Times New Roman"/>
          <w:szCs w:val="21"/>
        </w:rPr>
        <w:t xml:space="preserve">4.3.3. Bàn luận về nghiên cứu sinh khả dụng </w:t>
      </w:r>
      <w:r w:rsidRPr="00B03824">
        <w:rPr>
          <w:rFonts w:cs="Times New Roman"/>
          <w:iCs/>
          <w:szCs w:val="21"/>
        </w:rPr>
        <w:t>in vivo</w:t>
      </w:r>
      <w:r w:rsidRPr="00B03824">
        <w:rPr>
          <w:rFonts w:cs="Times New Roman"/>
          <w:szCs w:val="21"/>
        </w:rPr>
        <w:t xml:space="preserve"> trên chó thực nghiệm</w:t>
      </w:r>
      <w:bookmarkEnd w:id="32"/>
    </w:p>
    <w:p w14:paraId="5CD34FB9" w14:textId="77777777" w:rsidR="00F247D8" w:rsidRPr="00B03824" w:rsidRDefault="00F247D8" w:rsidP="00B03824">
      <w:pPr>
        <w:spacing w:line="340" w:lineRule="exact"/>
        <w:ind w:firstLine="720"/>
        <w:rPr>
          <w:rFonts w:cs="Times New Roman"/>
          <w:szCs w:val="21"/>
        </w:rPr>
      </w:pPr>
      <w:r w:rsidRPr="00B03824">
        <w:rPr>
          <w:rFonts w:cs="Times New Roman"/>
          <w:szCs w:val="21"/>
        </w:rPr>
        <w:t>Giá trị C</w:t>
      </w:r>
      <w:r w:rsidRPr="00B03824">
        <w:rPr>
          <w:rFonts w:cs="Times New Roman"/>
          <w:szCs w:val="21"/>
          <w:vertAlign w:val="subscript"/>
        </w:rPr>
        <w:t>max</w:t>
      </w:r>
      <w:r w:rsidRPr="00B03824">
        <w:rPr>
          <w:rFonts w:cs="Times New Roman"/>
          <w:szCs w:val="21"/>
        </w:rPr>
        <w:t xml:space="preserve"> của viên nổi GPKD đạt 232,9 ± 18,1 ng/mL, còn thuốc đối chứng (272,3 ± 26,2 ng/ml). Sự khác biệt này có ý nghĩa thống kê (p&lt;0,05), kết quả lặp lại tốt. Tuy nhiên, khoảng tin cậy CI 90% nằm trong giới hạn cho phép (80-125 %) thể hiện thuốc tương đương về AUC. Kết quả này tương đương với công bố của Trương Đức Mạnh và cộng sự (2025), khi so sánh sinh khả dụng của pellet GPKD (cơ chế màng bao) với viên nén verapamil GPKD đối chiếu (cơ chế cốt polymer thân nước), nhóm tác giả quan sát thấy giá trị C</w:t>
      </w:r>
      <w:r w:rsidRPr="00B03824">
        <w:rPr>
          <w:rFonts w:cs="Times New Roman"/>
          <w:szCs w:val="21"/>
          <w:vertAlign w:val="subscript"/>
        </w:rPr>
        <w:t>max</w:t>
      </w:r>
      <w:r w:rsidRPr="00B03824">
        <w:rPr>
          <w:rFonts w:cs="Times New Roman"/>
          <w:szCs w:val="21"/>
        </w:rPr>
        <w:t xml:space="preserve"> không khác biệt.</w:t>
      </w:r>
    </w:p>
    <w:p w14:paraId="31A659AE" w14:textId="77777777" w:rsidR="00F247D8" w:rsidRPr="00B03824" w:rsidRDefault="00F247D8" w:rsidP="00B03824">
      <w:pPr>
        <w:spacing w:line="340" w:lineRule="exact"/>
        <w:rPr>
          <w:rFonts w:cs="Times New Roman"/>
          <w:szCs w:val="21"/>
        </w:rPr>
      </w:pPr>
      <w:r w:rsidRPr="00B03824">
        <w:rPr>
          <w:rFonts w:cs="Times New Roman"/>
          <w:szCs w:val="21"/>
        </w:rPr>
        <w:t>Giá trị T</w:t>
      </w:r>
      <w:r w:rsidRPr="00B03824">
        <w:rPr>
          <w:rFonts w:cs="Times New Roman"/>
          <w:szCs w:val="21"/>
          <w:vertAlign w:val="subscript"/>
        </w:rPr>
        <w:t>max</w:t>
      </w:r>
      <w:r w:rsidRPr="00B03824">
        <w:rPr>
          <w:rFonts w:cs="Times New Roman"/>
          <w:szCs w:val="21"/>
        </w:rPr>
        <w:t xml:space="preserve"> giữa hai dạng bào chế khác biệt không có ý nghĩa thống kê (5,3 ± 1,2 giờ so với 5,2 ± 0,8 giờ, test wincoxon p=0,564 &gt; 0,05), chứng tỏ thời điểm đạt nồng độ đỉnh là tương đương. Điều này cho thấy hệ nổi có khả năng kiểm soát tốt giải phóng dược chất để đạt hiệu ứng điều trị trong khoảng thời gian tương tự với thuốc gốc.</w:t>
      </w:r>
    </w:p>
    <w:p w14:paraId="55CB2A26" w14:textId="77777777" w:rsidR="00F247D8" w:rsidRPr="00B03824" w:rsidRDefault="00F247D8" w:rsidP="00B03824">
      <w:pPr>
        <w:spacing w:line="340" w:lineRule="exact"/>
        <w:ind w:firstLine="720"/>
        <w:rPr>
          <w:rFonts w:cs="Times New Roman"/>
          <w:szCs w:val="21"/>
        </w:rPr>
      </w:pPr>
      <w:r w:rsidRPr="00B03824">
        <w:rPr>
          <w:rFonts w:cs="Times New Roman"/>
          <w:szCs w:val="21"/>
        </w:rPr>
        <w:t>AUC</w:t>
      </w:r>
      <w:r w:rsidRPr="00B03824">
        <w:rPr>
          <w:rFonts w:cs="Times New Roman"/>
          <w:szCs w:val="21"/>
          <w:vertAlign w:val="subscript"/>
        </w:rPr>
        <w:t>0–∞</w:t>
      </w:r>
      <w:r w:rsidRPr="00B03824">
        <w:rPr>
          <w:rFonts w:cs="Times New Roman"/>
          <w:szCs w:val="21"/>
        </w:rPr>
        <w:t xml:space="preserve"> phản ánh lượng thuốc được hấp thu toàn phần vào vòng tuần hoàn. Với giá trị 3310,6 ± 365,0 h.ng/mL (test) và 3565,1 ± 340,6 h.ng/mL, khoảng tin cậy 90% của tỉ số AUC nằm trong khoảng </w:t>
      </w:r>
      <w:r w:rsidRPr="00B03824">
        <w:rPr>
          <w:rFonts w:cs="Times New Roman"/>
          <w:szCs w:val="21"/>
        </w:rPr>
        <w:lastRenderedPageBreak/>
        <w:t>88,69–97,01%, nằm trong giới hạn cho phép từ 80–125% theo hướng dẫn của FDA và EMA. Điều này khẳng định viên nổi GPKD tương đương sinh học về mức độ hấp thu so với thuốc đối chứng. Đây là kết quả rất có ý nghĩa, chứng minh rằng hệ nổi vẫn đảm bảo được khả năng đưa verapamil vào vòng tuần hoàn với hiệu quả tương đương thuốc đối chứng. Các dữ liệu cũng minh họa cho khả năng thấm tốt của VER khi nó được WHO phân loại vào nhóm I trong hệ thống phân loại sinh dược học. Việc bào chế viên nổi VER 120 mg GPKD giúp lưu thuốc ở dạ dày, giải phóng thuốc từ từ để cơ thể hấp thu và duy trì nồng độ điều trị trong thời gian dài từ đó cải thiện hiệu quả điều trị và giảm số lần sử dụng thuốc của người bệnh.</w:t>
      </w:r>
    </w:p>
    <w:p w14:paraId="6E1CC7A6" w14:textId="77777777" w:rsidR="00F247D8" w:rsidRPr="00B03824" w:rsidRDefault="00F247D8" w:rsidP="00B03824">
      <w:pPr>
        <w:spacing w:line="340" w:lineRule="exact"/>
        <w:ind w:firstLine="720"/>
        <w:rPr>
          <w:rFonts w:cs="Times New Roman"/>
          <w:szCs w:val="21"/>
        </w:rPr>
      </w:pPr>
      <w:r w:rsidRPr="00B03824">
        <w:rPr>
          <w:rFonts w:cs="Times New Roman"/>
          <w:szCs w:val="21"/>
        </w:rPr>
        <w:t>Việc đánh giá tương đương sinh khả dụng dựa trên việc so sánh các thông số sinh khả dụng như AUC</w:t>
      </w:r>
      <w:r w:rsidRPr="00B03824">
        <w:rPr>
          <w:rFonts w:cs="Times New Roman"/>
          <w:szCs w:val="21"/>
          <w:vertAlign w:val="subscript"/>
        </w:rPr>
        <w:t>0–∞</w:t>
      </w:r>
      <w:r w:rsidRPr="00B03824">
        <w:rPr>
          <w:rFonts w:cs="Times New Roman"/>
          <w:szCs w:val="21"/>
        </w:rPr>
        <w:t>, C</w:t>
      </w:r>
      <w:r w:rsidRPr="00B03824">
        <w:rPr>
          <w:rFonts w:cs="Times New Roman"/>
          <w:szCs w:val="21"/>
          <w:vertAlign w:val="subscript"/>
        </w:rPr>
        <w:t>max</w:t>
      </w:r>
      <w:r w:rsidRPr="00B03824">
        <w:rPr>
          <w:rFonts w:cs="Times New Roman"/>
          <w:szCs w:val="21"/>
        </w:rPr>
        <w:t>, T</w:t>
      </w:r>
      <w:r w:rsidRPr="00B03824">
        <w:rPr>
          <w:rFonts w:cs="Times New Roman"/>
          <w:szCs w:val="21"/>
          <w:vertAlign w:val="subscript"/>
        </w:rPr>
        <w:t>max</w:t>
      </w:r>
      <w:r w:rsidRPr="00B03824">
        <w:rPr>
          <w:rFonts w:cs="Times New Roman"/>
          <w:szCs w:val="21"/>
        </w:rPr>
        <w:t xml:space="preserve">. Các kết quả của nghiên cứu này cho thấy tương đương sinh khả dụng của viên nghiên cứu so với sản phẩm đối chiếu. Điều này bước đầu chứng minh tiềm năng của giải pháp bào chế viên nén nổi trong kiểm soát giải phóng thuốc, đặc biệt là với hoạt chất verapamil. </w:t>
      </w:r>
    </w:p>
    <w:p w14:paraId="61240EF5" w14:textId="6F02E4C8" w:rsidR="00F247D8" w:rsidRPr="00B03824" w:rsidRDefault="00F247D8" w:rsidP="00B03824">
      <w:pPr>
        <w:spacing w:line="340" w:lineRule="exact"/>
        <w:ind w:firstLine="720"/>
        <w:rPr>
          <w:rFonts w:cs="Times New Roman"/>
          <w:szCs w:val="21"/>
        </w:rPr>
      </w:pPr>
      <w:r w:rsidRPr="00B03824">
        <w:rPr>
          <w:rFonts w:cs="Times New Roman"/>
          <w:szCs w:val="21"/>
        </w:rPr>
        <w:t xml:space="preserve">Tóm lại, các kết quả của luận án là những công bố đầu tiên xây dụng và chứng minh tính khả thi của công thức và quy trình bào chế viên nổi VER </w:t>
      </w:r>
      <w:r w:rsidRPr="00B03824">
        <w:rPr>
          <w:rFonts w:cs="Times New Roman"/>
          <w:szCs w:val="21"/>
          <w:lang w:val="en-US"/>
        </w:rPr>
        <w:t xml:space="preserve">120 mg GPKD </w:t>
      </w:r>
      <w:r w:rsidRPr="00B03824">
        <w:rPr>
          <w:rFonts w:cs="Times New Roman"/>
          <w:szCs w:val="21"/>
        </w:rPr>
        <w:t xml:space="preserve">ở quy mô pilot (10 000 viên/lô), làm tiền đề cho sản xuất ở quy mô thương mại. Chất lượng viên sau sản xuất và trong quá trình theo dõi độ ổn định đều đáp ứng các mức chất lượng đã xây dựng. Đồng thời, luận án cũng cung cấp các kết quả đánh giá sinh khả dụng </w:t>
      </w:r>
      <w:r w:rsidRPr="00B03824">
        <w:rPr>
          <w:rFonts w:cs="Times New Roman"/>
          <w:i/>
          <w:iCs/>
          <w:szCs w:val="21"/>
        </w:rPr>
        <w:t>in vivo</w:t>
      </w:r>
      <w:r w:rsidRPr="00B03824">
        <w:rPr>
          <w:rFonts w:cs="Times New Roman"/>
          <w:szCs w:val="21"/>
        </w:rPr>
        <w:t xml:space="preserve"> để chứng minh tiềm năng ứng dụng của viên nổi trong việc giải quyết các vấn đề về sinh khả dụng và điều trị của VER.</w:t>
      </w:r>
    </w:p>
    <w:p w14:paraId="766AE106" w14:textId="5A05258B" w:rsidR="00477F81" w:rsidRPr="00B03824" w:rsidRDefault="00477F81" w:rsidP="00B03824">
      <w:pPr>
        <w:pStyle w:val="Heading1"/>
        <w:spacing w:line="340" w:lineRule="exact"/>
        <w:rPr>
          <w:rFonts w:cs="Times New Roman"/>
          <w:szCs w:val="21"/>
        </w:rPr>
      </w:pPr>
      <w:r w:rsidRPr="00B03824">
        <w:rPr>
          <w:rFonts w:cs="Times New Roman"/>
          <w:szCs w:val="21"/>
        </w:rPr>
        <w:lastRenderedPageBreak/>
        <w:t>KẾT LUẬN</w:t>
      </w:r>
    </w:p>
    <w:p w14:paraId="01BF46D5" w14:textId="77777777" w:rsidR="00652BE0" w:rsidRPr="00DD570F" w:rsidRDefault="00652BE0" w:rsidP="00652BE0">
      <w:pPr>
        <w:ind w:firstLine="720"/>
        <w:rPr>
          <w:rFonts w:cs="Times New Roman"/>
          <w:szCs w:val="21"/>
        </w:rPr>
      </w:pPr>
      <w:r w:rsidRPr="00DD570F">
        <w:rPr>
          <w:rFonts w:cs="Times New Roman"/>
          <w:szCs w:val="21"/>
        </w:rPr>
        <w:t>Đề tài luận án đã hoàn thành đầy đủ các mục tiêu, nội dung nghiên cứu và đã bào chế được viên viên nổi verapamil 120 mg GPKD. Từ các kết quả nghiên cứu, luận án rút ra một số kết luận sau:</w:t>
      </w:r>
    </w:p>
    <w:p w14:paraId="220D09DC" w14:textId="77777777" w:rsidR="00652BE0" w:rsidRPr="00DD570F" w:rsidRDefault="00652BE0" w:rsidP="00652BE0">
      <w:pPr>
        <w:rPr>
          <w:rFonts w:cs="Times New Roman"/>
          <w:b/>
          <w:bCs/>
          <w:szCs w:val="21"/>
        </w:rPr>
      </w:pPr>
      <w:r w:rsidRPr="00DD570F">
        <w:rPr>
          <w:rFonts w:cs="Times New Roman"/>
          <w:b/>
          <w:bCs/>
          <w:szCs w:val="21"/>
        </w:rPr>
        <w:t>1. Nghiên cứu đã xây dựng được công thức và quy trình bào chế viên nổi verapamil 120 mg giải phóng kéo dài 12 giờ ở quy mô 10 000 viên/lô:</w:t>
      </w:r>
    </w:p>
    <w:p w14:paraId="69400467" w14:textId="77777777" w:rsidR="00652BE0" w:rsidRPr="00DD570F" w:rsidRDefault="00652BE0" w:rsidP="00652BE0">
      <w:pPr>
        <w:ind w:firstLine="720"/>
        <w:rPr>
          <w:rFonts w:cs="Times New Roman"/>
          <w:szCs w:val="21"/>
        </w:rPr>
      </w:pPr>
      <w:r w:rsidRPr="00DD570F">
        <w:rPr>
          <w:rFonts w:cs="Times New Roman"/>
          <w:szCs w:val="21"/>
        </w:rPr>
        <w:t>Trên cơ sở nghiên cứu tương tác dược chất – tá dược và khảo sát công thức bào chế cơ bản, đã tối ưu hóa công thức bào chế viên nổi verapamil 120 mg GPKD theo phương pháp tạo hạt ướt. Công thức sử dụng phối hợp 59 mg HPMC K4M và 35 mg HPMC E6 làm tá dược kiểm soát giải phóng, Avicel PH101 và lactose là tá dược độn, natri hydrocarbonat làm tá dược sinh khí. Tá dược dính là dung dịch PVP K30 10 % trong ethanol 96 % và tá dược trơn là magnesi stearat. Đồng thời, luận án đã nâng cấp và thẩm định quy trình sản xuất ở cỡ lô 10 000 viên, để chứng minh tính ổn định chất lượng và tính khả thi triển khai bào chế ở quy mô lớn.</w:t>
      </w:r>
    </w:p>
    <w:p w14:paraId="57F5DF33" w14:textId="77777777" w:rsidR="00652BE0" w:rsidRPr="00DD570F" w:rsidRDefault="00652BE0" w:rsidP="00652BE0">
      <w:pPr>
        <w:rPr>
          <w:rFonts w:cs="Times New Roman"/>
          <w:b/>
          <w:bCs/>
          <w:szCs w:val="21"/>
        </w:rPr>
      </w:pPr>
      <w:r w:rsidRPr="00DD570F">
        <w:rPr>
          <w:rFonts w:cs="Times New Roman"/>
          <w:b/>
          <w:bCs/>
          <w:szCs w:val="21"/>
        </w:rPr>
        <w:t>2. Nghiên cứu đã xây dựng được tiêu chuẩn chất lượng của viên nén nổi verapamil hydroclorid và bước đầu theo dõi độ ổn định của chế phẩm:</w:t>
      </w:r>
    </w:p>
    <w:p w14:paraId="0E808411" w14:textId="77777777" w:rsidR="00652BE0" w:rsidRPr="00DD570F" w:rsidRDefault="00652BE0" w:rsidP="00652BE0">
      <w:pPr>
        <w:ind w:firstLine="720"/>
        <w:rPr>
          <w:rFonts w:cs="Times New Roman"/>
          <w:szCs w:val="21"/>
        </w:rPr>
      </w:pPr>
      <w:r w:rsidRPr="00DD570F">
        <w:rPr>
          <w:rFonts w:cs="Times New Roman"/>
          <w:szCs w:val="21"/>
        </w:rPr>
        <w:t>Từ kết quả khảo sát các chỉ tiêu chất lượng của viên nén nổi verapamil 120 mg GPKD, nghiên cứu đã đề xuất được tiêu chuẩn cơ sở của viên nổi verapamil 120 mg GPKD gồm 6 yêu cầu kĩ thuật: Tính chất, định tính, định lượng, đồng đều khối lượng, độ hòa tan và khả năng nổi in vitro. Kết quả kiểm nghiệm của 3 lô thử nghiệm đều đạt yêu cầu chất lượng theo tiêu chuẩn cơ sở.</w:t>
      </w:r>
    </w:p>
    <w:p w14:paraId="73574029" w14:textId="77777777" w:rsidR="00652BE0" w:rsidRPr="00DD570F" w:rsidRDefault="00652BE0" w:rsidP="00652BE0">
      <w:pPr>
        <w:ind w:firstLine="720"/>
        <w:rPr>
          <w:rFonts w:cs="Times New Roman"/>
          <w:szCs w:val="21"/>
        </w:rPr>
      </w:pPr>
      <w:r w:rsidRPr="00DD570F">
        <w:rPr>
          <w:rFonts w:cs="Times New Roman"/>
          <w:szCs w:val="21"/>
        </w:rPr>
        <w:t xml:space="preserve">Nghiên cứu đã theo dõi được độ ổn định của viên nén nổi verapamil 120 mg GPKD ở điều kiện thực (18 tháng) và điều kiện lão hóa cấp tốc (6 tháng). Các chỉ tiêu đánh giá về hình thức, hàm lượng </w:t>
      </w:r>
      <w:r w:rsidRPr="00DD570F">
        <w:rPr>
          <w:rFonts w:cs="Times New Roman"/>
          <w:szCs w:val="21"/>
        </w:rPr>
        <w:lastRenderedPageBreak/>
        <w:t>và độ hoà tan của viên đều nằm trong giới hạn cho phép của tiêu chuẩn cơ sở.</w:t>
      </w:r>
    </w:p>
    <w:p w14:paraId="754569BD" w14:textId="77777777" w:rsidR="00652BE0" w:rsidRPr="00DD570F" w:rsidRDefault="00652BE0" w:rsidP="00652BE0">
      <w:pPr>
        <w:rPr>
          <w:rFonts w:cs="Times New Roman"/>
          <w:b/>
          <w:bCs/>
          <w:szCs w:val="21"/>
        </w:rPr>
      </w:pPr>
      <w:r w:rsidRPr="00DD570F">
        <w:rPr>
          <w:rFonts w:cs="Times New Roman"/>
          <w:b/>
          <w:bCs/>
          <w:szCs w:val="21"/>
        </w:rPr>
        <w:t>3. Nghiên cứu đã bước đầu đánh giá được khả năng nổi in vivo và sinh khả dụng của viên nổi verapamil 120 mg GPKD trên chó thực nghiệm:</w:t>
      </w:r>
    </w:p>
    <w:p w14:paraId="2E8DBF09" w14:textId="02F679D1" w:rsidR="00EF525B" w:rsidRPr="00E62218" w:rsidRDefault="00652BE0" w:rsidP="00652BE0">
      <w:pPr>
        <w:spacing w:line="340" w:lineRule="exact"/>
        <w:ind w:firstLine="720"/>
        <w:rPr>
          <w:rFonts w:cs="Times New Roman"/>
          <w:b/>
        </w:rPr>
      </w:pPr>
      <w:r w:rsidRPr="00DD570F">
        <w:rPr>
          <w:rFonts w:cs="Times New Roman"/>
          <w:szCs w:val="21"/>
        </w:rPr>
        <w:t>Kết quả X-quang đã chứng minh khả năng nổi và lưu thuốc ở dạ dày chó trên 6 giờ. Mặt khác, các thông số mô tả sinh khả dụng của chế phẩm trên chó thực nghiệm được xác định gồm: Cmax = 232,9 ± 18,1 ng/mL, Tmax = 5,3 ± 1,2 h, AUC0-∞ = 3310,6 ± 365,0 h.ng/ml. Đồng thời, kết quả so sánh sinh khả dụng trên chó khẳng định, các giá trị Cmax, Tmax và AUC0-∞ của VER khi uống viên nén nổi verapamil 120 mg GPKD tương đương với viên MYLAN 120 mg GPKD đăng lưu hành trên thị trường. Dữ liệu thể hiện sự tương đương về sinh khả dụng in vivo giữa 2 chế phẩm</w:t>
      </w:r>
      <w:r w:rsidRPr="00E62218">
        <w:rPr>
          <w:rFonts w:cs="Times New Roman"/>
        </w:rPr>
        <w:t xml:space="preserve"> so sánh trên chó thực nghiệm.</w:t>
      </w:r>
    </w:p>
    <w:p w14:paraId="74411A26" w14:textId="77777777" w:rsidR="00E62218" w:rsidRPr="00E62218" w:rsidRDefault="00E62218" w:rsidP="00652BE0">
      <w:pPr>
        <w:pStyle w:val="Heading1"/>
        <w:spacing w:line="340" w:lineRule="exact"/>
        <w:rPr>
          <w:rFonts w:cs="Times New Roman"/>
          <w:szCs w:val="22"/>
          <w:lang w:val="en-US"/>
        </w:rPr>
      </w:pPr>
    </w:p>
    <w:p w14:paraId="55866C3E" w14:textId="169F31AB" w:rsidR="00EF525B" w:rsidRPr="00E62218" w:rsidRDefault="00EF525B" w:rsidP="00652BE0">
      <w:pPr>
        <w:pStyle w:val="Heading1"/>
        <w:spacing w:line="340" w:lineRule="exact"/>
        <w:rPr>
          <w:rFonts w:cs="Times New Roman"/>
          <w:szCs w:val="22"/>
          <w:lang w:val="en-US"/>
        </w:rPr>
      </w:pPr>
      <w:r w:rsidRPr="00E62218">
        <w:rPr>
          <w:rFonts w:cs="Times New Roman"/>
          <w:szCs w:val="22"/>
        </w:rPr>
        <w:t>KIẾN NGHỊ</w:t>
      </w:r>
    </w:p>
    <w:p w14:paraId="20F35EDE" w14:textId="77777777" w:rsidR="00EF525B" w:rsidRPr="00E62218" w:rsidRDefault="00EF525B" w:rsidP="00B03824">
      <w:pPr>
        <w:spacing w:line="340" w:lineRule="exact"/>
        <w:rPr>
          <w:rFonts w:cs="Times New Roman"/>
        </w:rPr>
      </w:pPr>
      <w:r w:rsidRPr="00E62218">
        <w:rPr>
          <w:rFonts w:cs="Times New Roman"/>
        </w:rPr>
        <w:tab/>
        <w:t>Kết quả của luận án mới chỉ là bước đầu của quá trình nghiên cứu bào chế một dược phẩm nói chung và của viên nổi verapamil 120 mg GPKD nói riêng. Để kết quả được áp dụng vào sản xuất, xin được đề xuất một số vấn đề sau:</w:t>
      </w:r>
    </w:p>
    <w:p w14:paraId="27CC2A7F" w14:textId="7C0F9DF4" w:rsidR="00652BE0" w:rsidRPr="00E62218" w:rsidRDefault="00652BE0" w:rsidP="00652BE0">
      <w:pPr>
        <w:spacing w:line="340" w:lineRule="exact"/>
        <w:rPr>
          <w:rFonts w:cs="Times New Roman"/>
        </w:rPr>
      </w:pPr>
      <w:r w:rsidRPr="00E62218">
        <w:rPr>
          <w:rFonts w:cs="Times New Roman"/>
          <w:lang w:val="en-US"/>
        </w:rPr>
        <w:t xml:space="preserve">- </w:t>
      </w:r>
      <w:r w:rsidR="00EF525B" w:rsidRPr="00E62218">
        <w:rPr>
          <w:rFonts w:cs="Times New Roman"/>
        </w:rPr>
        <w:t>Hoàn thiện công thức và quy trình bào chế có quy mô thương mại.</w:t>
      </w:r>
    </w:p>
    <w:p w14:paraId="0BB7B772" w14:textId="2460A131" w:rsidR="00477F81" w:rsidRPr="00E62218" w:rsidRDefault="00652BE0" w:rsidP="00652BE0">
      <w:pPr>
        <w:spacing w:line="340" w:lineRule="exact"/>
        <w:rPr>
          <w:rFonts w:cs="Times New Roman"/>
        </w:rPr>
      </w:pPr>
      <w:r w:rsidRPr="00E62218">
        <w:rPr>
          <w:rFonts w:cs="Times New Roman"/>
          <w:lang w:val="en-US"/>
        </w:rPr>
        <w:t xml:space="preserve">- </w:t>
      </w:r>
      <w:r w:rsidR="00EF525B" w:rsidRPr="00E62218">
        <w:rPr>
          <w:rFonts w:cs="Times New Roman"/>
        </w:rPr>
        <w:t>Tiếp tục đánh giá độ ổn định trong thời gian dài hơn và đánh giá SKD trên người tình nguyện.</w:t>
      </w:r>
    </w:p>
    <w:p w14:paraId="1AFF54DC" w14:textId="77777777" w:rsidR="00477F81" w:rsidRPr="00E62218" w:rsidRDefault="00477F81" w:rsidP="00B03824">
      <w:pPr>
        <w:spacing w:line="340" w:lineRule="exact"/>
        <w:rPr>
          <w:rFonts w:cs="Times New Roman"/>
        </w:rPr>
      </w:pPr>
      <w:r w:rsidRPr="00E62218">
        <w:rPr>
          <w:rFonts w:cs="Times New Roman"/>
        </w:rPr>
        <w:br w:type="page"/>
      </w:r>
    </w:p>
    <w:p w14:paraId="0CE2C5C8" w14:textId="77777777" w:rsidR="008D66C2" w:rsidRPr="00C96A0C" w:rsidRDefault="008D66C2" w:rsidP="00EF525B">
      <w:pPr>
        <w:rPr>
          <w:rFonts w:cs="Times New Roman"/>
          <w:sz w:val="21"/>
          <w:szCs w:val="21"/>
          <w:lang w:val="en-US"/>
        </w:rPr>
        <w:sectPr w:rsidR="008D66C2" w:rsidRPr="00C96A0C" w:rsidSect="00B03824">
          <w:headerReference w:type="default" r:id="rId7"/>
          <w:footerReference w:type="default" r:id="rId8"/>
          <w:pgSz w:w="8391" w:h="11906" w:code="11"/>
          <w:pgMar w:top="1134" w:right="1134" w:bottom="1134" w:left="1134" w:header="720" w:footer="720" w:gutter="0"/>
          <w:pgNumType w:start="1"/>
          <w:cols w:space="720"/>
          <w:docGrid w:linePitch="381"/>
        </w:sectPr>
      </w:pPr>
    </w:p>
    <w:p w14:paraId="6BB621A2" w14:textId="28D39005" w:rsidR="00477F81" w:rsidRPr="00C96A0C" w:rsidRDefault="00477F81" w:rsidP="00EF525B">
      <w:pPr>
        <w:rPr>
          <w:rFonts w:cs="Times New Roman"/>
          <w:sz w:val="21"/>
          <w:szCs w:val="21"/>
          <w:lang w:val="en-US"/>
        </w:rPr>
      </w:pPr>
      <w:r w:rsidRPr="00C96A0C">
        <w:rPr>
          <w:rFonts w:cs="Times New Roman"/>
          <w:bCs/>
          <w:noProof/>
          <w:sz w:val="21"/>
          <w:szCs w:val="21"/>
        </w:rPr>
        <w:lastRenderedPageBreak/>
        <mc:AlternateContent>
          <mc:Choice Requires="wps">
            <w:drawing>
              <wp:anchor distT="0" distB="0" distL="114300" distR="114300" simplePos="0" relativeHeight="251667456" behindDoc="0" locked="0" layoutInCell="1" allowOverlap="1" wp14:anchorId="5748D3C6" wp14:editId="0911FD74">
                <wp:simplePos x="0" y="0"/>
                <wp:positionH relativeFrom="column">
                  <wp:posOffset>0</wp:posOffset>
                </wp:positionH>
                <wp:positionV relativeFrom="paragraph">
                  <wp:posOffset>0</wp:posOffset>
                </wp:positionV>
                <wp:extent cx="3960000" cy="6120000"/>
                <wp:effectExtent l="0" t="0" r="21590" b="146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6120000"/>
                        </a:xfrm>
                        <a:prstGeom prst="rect">
                          <a:avLst/>
                        </a:prstGeom>
                        <a:solidFill>
                          <a:srgbClr val="FFFFFF"/>
                        </a:solidFill>
                        <a:ln w="9525">
                          <a:solidFill>
                            <a:srgbClr val="000000"/>
                          </a:solidFill>
                          <a:miter lim="800000"/>
                          <a:headEnd/>
                          <a:tailEnd/>
                        </a:ln>
                      </wps:spPr>
                      <wps:txbx>
                        <w:txbxContent>
                          <w:p w14:paraId="17E0D72B" w14:textId="77777777" w:rsidR="00477F81" w:rsidRPr="008D66C2" w:rsidRDefault="00477F81" w:rsidP="00477F81">
                            <w:pPr>
                              <w:spacing w:line="360" w:lineRule="auto"/>
                              <w:jc w:val="center"/>
                              <w:rPr>
                                <w:b/>
                                <w:noProof/>
                                <w:lang w:val="de-DE"/>
                              </w:rPr>
                            </w:pPr>
                            <w:r w:rsidRPr="008D66C2">
                              <w:rPr>
                                <w:b/>
                                <w:noProof/>
                                <w:lang w:val="de-DE"/>
                              </w:rPr>
                              <w:t xml:space="preserve">DANH MỤC CÁC CÔNG TRÌNH CÔNG BỐ </w:t>
                            </w:r>
                          </w:p>
                          <w:p w14:paraId="27AB4C29" w14:textId="77777777" w:rsidR="00477F81" w:rsidRPr="008D66C2" w:rsidRDefault="00477F81" w:rsidP="00477F81">
                            <w:pPr>
                              <w:spacing w:line="360" w:lineRule="auto"/>
                              <w:jc w:val="center"/>
                              <w:rPr>
                                <w:b/>
                                <w:noProof/>
                                <w:lang w:val="de-DE"/>
                              </w:rPr>
                            </w:pPr>
                            <w:r w:rsidRPr="008D66C2">
                              <w:rPr>
                                <w:b/>
                                <w:noProof/>
                                <w:lang w:val="de-DE"/>
                              </w:rPr>
                              <w:t>KẾT QUẢ NGHIÊN CỨU CỦA ĐỀ TÀI LUẬN ÁN</w:t>
                            </w:r>
                          </w:p>
                          <w:p w14:paraId="71959BEE" w14:textId="77777777" w:rsidR="00477F81" w:rsidRPr="008D66C2" w:rsidRDefault="00477F81" w:rsidP="00477F81">
                            <w:pPr>
                              <w:spacing w:line="360" w:lineRule="auto"/>
                              <w:jc w:val="center"/>
                            </w:pPr>
                          </w:p>
                          <w:p w14:paraId="138BEDE7" w14:textId="77777777" w:rsidR="00477F81" w:rsidRPr="008D66C2" w:rsidRDefault="00477F81" w:rsidP="00477F81">
                            <w:pPr>
                              <w:numPr>
                                <w:ilvl w:val="0"/>
                                <w:numId w:val="2"/>
                              </w:numPr>
                              <w:tabs>
                                <w:tab w:val="clear" w:pos="1080"/>
                              </w:tabs>
                              <w:spacing w:line="360" w:lineRule="auto"/>
                              <w:ind w:left="426"/>
                            </w:pPr>
                            <w:r w:rsidRPr="008D66C2">
                              <w:rPr>
                                <w:b/>
                                <w:bCs/>
                              </w:rPr>
                              <w:t>Vu Van Tuan, Trinh Nam Trung, Nguyen Van Bach, (2022)</w:t>
                            </w:r>
                            <w:r w:rsidRPr="008D66C2">
                              <w:t>, “Quantification of verapamil hydrochloride in gastric floating tablets by high performance liquid chromatography” Military Medical and Pharmaceutical Journal, vol.1, pp. 145-151.</w:t>
                            </w:r>
                          </w:p>
                          <w:p w14:paraId="7A3274E1" w14:textId="77777777" w:rsidR="00477F81" w:rsidRPr="008D66C2" w:rsidRDefault="00477F81" w:rsidP="00477F81">
                            <w:pPr>
                              <w:numPr>
                                <w:ilvl w:val="0"/>
                                <w:numId w:val="2"/>
                              </w:numPr>
                              <w:tabs>
                                <w:tab w:val="clear" w:pos="1080"/>
                              </w:tabs>
                              <w:spacing w:line="360" w:lineRule="auto"/>
                              <w:ind w:left="426"/>
                            </w:pPr>
                            <w:r w:rsidRPr="008D66C2">
                              <w:rPr>
                                <w:b/>
                                <w:bCs/>
                              </w:rPr>
                              <w:t>Vu Van Tuan, Trinh Nam Trung, Nguyen Van Bach, (2025)</w:t>
                            </w:r>
                            <w:r w:rsidRPr="008D66C2">
                              <w:t xml:space="preserve">, “Optimising verapamil hydrochloride floating tablets formula”, Vietnam Journal of Science, Technology and Engineering, 67(3), pp. 85-90. </w:t>
                            </w:r>
                          </w:p>
                          <w:p w14:paraId="7CBAE441" w14:textId="77777777" w:rsidR="00477F81" w:rsidRPr="008D66C2" w:rsidRDefault="00477F81" w:rsidP="00477F81">
                            <w:pPr>
                              <w:numPr>
                                <w:ilvl w:val="0"/>
                                <w:numId w:val="2"/>
                              </w:numPr>
                              <w:tabs>
                                <w:tab w:val="clear" w:pos="1080"/>
                              </w:tabs>
                              <w:spacing w:line="360" w:lineRule="auto"/>
                              <w:ind w:left="426"/>
                            </w:pPr>
                            <w:r w:rsidRPr="008D66C2">
                              <w:rPr>
                                <w:b/>
                                <w:bCs/>
                              </w:rPr>
                              <w:t xml:space="preserve">Vũ Văn Tuấn, Trịnh Nam Trung, Nguyễn Văn Bạch, (2025), </w:t>
                            </w:r>
                            <w:r w:rsidRPr="008D66C2">
                              <w:t xml:space="preserve">“Nghiên cứu định lượng verapamil trong huyết tương chó bằng phương pháp sắc ký lỏng khối phổ”, Tạp chí khoa học và công nghệ Việt Nam, 67(8), tr. 62-28.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8D3C6" id="Text Box 1" o:spid="_x0000_s1028" type="#_x0000_t202" style="position:absolute;left:0;text-align:left;margin-left:0;margin-top:0;width:311.8pt;height:48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">
                <v:textbox>
                  <w:txbxContent>
                    <w:p w14:paraId="17E0D72B" w14:textId="77777777" w:rsidR="00477F81" w:rsidRPr="008D66C2" w:rsidRDefault="00477F81" w:rsidP="00477F81">
                      <w:pPr>
                        <w:spacing w:line="360" w:lineRule="auto"/>
                        <w:jc w:val="center"/>
                        <w:rPr>
                          <w:b/>
                          <w:noProof/>
                          <w:lang w:val="de-DE"/>
                        </w:rPr>
                      </w:pPr>
                      <w:r w:rsidRPr="008D66C2">
                        <w:rPr>
                          <w:b/>
                          <w:noProof/>
                          <w:lang w:val="de-DE"/>
                        </w:rPr>
                        <w:t xml:space="preserve">DANH MỤC CÁC CÔNG TRÌNH CÔNG BỐ </w:t>
                      </w:r>
                    </w:p>
                    <w:p w14:paraId="27AB4C29" w14:textId="77777777" w:rsidR="00477F81" w:rsidRPr="008D66C2" w:rsidRDefault="00477F81" w:rsidP="00477F81">
                      <w:pPr>
                        <w:spacing w:line="360" w:lineRule="auto"/>
                        <w:jc w:val="center"/>
                        <w:rPr>
                          <w:b/>
                          <w:noProof/>
                          <w:lang w:val="de-DE"/>
                        </w:rPr>
                      </w:pPr>
                      <w:r w:rsidRPr="008D66C2">
                        <w:rPr>
                          <w:b/>
                          <w:noProof/>
                          <w:lang w:val="de-DE"/>
                        </w:rPr>
                        <w:t>KẾT QUẢ NGHIÊN CỨU CỦA ĐỀ TÀI LUẬN ÁN</w:t>
                      </w:r>
                    </w:p>
                    <w:p w14:paraId="71959BEE" w14:textId="77777777" w:rsidR="00477F81" w:rsidRPr="008D66C2" w:rsidRDefault="00477F81" w:rsidP="00477F81">
                      <w:pPr>
                        <w:spacing w:line="360" w:lineRule="auto"/>
                        <w:jc w:val="center"/>
                      </w:pPr>
                    </w:p>
                    <w:p w14:paraId="138BEDE7" w14:textId="77777777" w:rsidR="00477F81" w:rsidRPr="008D66C2" w:rsidRDefault="00477F81" w:rsidP="00477F81">
                      <w:pPr>
                        <w:numPr>
                          <w:ilvl w:val="0"/>
                          <w:numId w:val="2"/>
                        </w:numPr>
                        <w:tabs>
                          <w:tab w:val="clear" w:pos="1080"/>
                        </w:tabs>
                        <w:spacing w:line="360" w:lineRule="auto"/>
                        <w:ind w:left="426"/>
                      </w:pPr>
                      <w:r w:rsidRPr="008D66C2">
                        <w:rPr>
                          <w:b/>
                          <w:bCs/>
                        </w:rPr>
                        <w:t>Vu Van Tuan, Trinh Nam Trung, Nguyen Van Bach, (2022)</w:t>
                      </w:r>
                      <w:r w:rsidRPr="008D66C2">
                        <w:t>, “Quantification of verapamil hydrochloride in gastric floating tablets by high performance liquid chromatography” Military Medical and Pharmaceutical Journal, vol.1, pp. 145-151.</w:t>
                      </w:r>
                    </w:p>
                    <w:p w14:paraId="7A3274E1" w14:textId="77777777" w:rsidR="00477F81" w:rsidRPr="008D66C2" w:rsidRDefault="00477F81" w:rsidP="00477F81">
                      <w:pPr>
                        <w:numPr>
                          <w:ilvl w:val="0"/>
                          <w:numId w:val="2"/>
                        </w:numPr>
                        <w:tabs>
                          <w:tab w:val="clear" w:pos="1080"/>
                        </w:tabs>
                        <w:spacing w:line="360" w:lineRule="auto"/>
                        <w:ind w:left="426"/>
                      </w:pPr>
                      <w:r w:rsidRPr="008D66C2">
                        <w:rPr>
                          <w:b/>
                          <w:bCs/>
                        </w:rPr>
                        <w:t>Vu Van Tuan, Trinh Nam Trung, Nguyen Van Bach, (2025)</w:t>
                      </w:r>
                      <w:r w:rsidRPr="008D66C2">
                        <w:t xml:space="preserve">, “Optimising verapamil hydrochloride floating tablets formula”, Vietnam Journal of Science, Technology and Engineering, 67(3), pp. 85-90. </w:t>
                      </w:r>
                    </w:p>
                    <w:p w14:paraId="7CBAE441" w14:textId="77777777" w:rsidR="00477F81" w:rsidRPr="008D66C2" w:rsidRDefault="00477F81" w:rsidP="00477F81">
                      <w:pPr>
                        <w:numPr>
                          <w:ilvl w:val="0"/>
                          <w:numId w:val="2"/>
                        </w:numPr>
                        <w:tabs>
                          <w:tab w:val="clear" w:pos="1080"/>
                        </w:tabs>
                        <w:spacing w:line="360" w:lineRule="auto"/>
                        <w:ind w:left="426"/>
                      </w:pPr>
                      <w:r w:rsidRPr="008D66C2">
                        <w:rPr>
                          <w:b/>
                          <w:bCs/>
                        </w:rPr>
                        <w:t xml:space="preserve">Vũ Văn Tuấn, Trịnh Nam Trung, Nguyễn Văn Bạch, (2025), </w:t>
                      </w:r>
                      <w:r w:rsidRPr="008D66C2">
                        <w:t xml:space="preserve">“Nghiên cứu định lượng verapamil trong huyết tương chó bằng phương pháp sắc ký lỏng khối phổ”, Tạp chí khoa học và công nghệ Việt Nam, 67(8), tr. 62-28. </w:t>
                      </w:r>
                    </w:p>
                  </w:txbxContent>
                </v:textbox>
              </v:shape>
            </w:pict>
          </mc:Fallback>
        </mc:AlternateContent>
      </w:r>
    </w:p>
    <w:sectPr w:rsidR="00477F81" w:rsidRPr="00C96A0C" w:rsidSect="00B03824">
      <w:headerReference w:type="default" r:id="rId9"/>
      <w:footerReference w:type="default" r:id="rId10"/>
      <w:pgSz w:w="8391" w:h="11906" w:code="11"/>
      <w:pgMar w:top="1134" w:right="1134" w:bottom="1134"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9929" w14:textId="77777777" w:rsidR="008C0A5D" w:rsidRDefault="008C0A5D" w:rsidP="00CD4B16">
      <w:pPr>
        <w:spacing w:line="240" w:lineRule="auto"/>
      </w:pPr>
      <w:r>
        <w:separator/>
      </w:r>
    </w:p>
  </w:endnote>
  <w:endnote w:type="continuationSeparator" w:id="0">
    <w:p w14:paraId="153F588E" w14:textId="77777777" w:rsidR="008C0A5D" w:rsidRDefault="008C0A5D" w:rsidP="00CD4B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AC820" w14:textId="77777777" w:rsidR="00CD4B16" w:rsidRDefault="00CD4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CDF99" w14:textId="77777777" w:rsidR="008D66C2" w:rsidRDefault="008D6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E554" w14:textId="77777777" w:rsidR="008C0A5D" w:rsidRDefault="008C0A5D" w:rsidP="00CD4B16">
      <w:pPr>
        <w:spacing w:line="240" w:lineRule="auto"/>
      </w:pPr>
      <w:r>
        <w:separator/>
      </w:r>
    </w:p>
  </w:footnote>
  <w:footnote w:type="continuationSeparator" w:id="0">
    <w:p w14:paraId="146EB282" w14:textId="77777777" w:rsidR="008C0A5D" w:rsidRDefault="008C0A5D" w:rsidP="00CD4B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470249"/>
      <w:docPartObj>
        <w:docPartGallery w:val="Page Numbers (Top of Page)"/>
        <w:docPartUnique/>
      </w:docPartObj>
    </w:sdtPr>
    <w:sdtEndPr>
      <w:rPr>
        <w:noProof/>
      </w:rPr>
    </w:sdtEndPr>
    <w:sdtContent>
      <w:p w14:paraId="6A4A5052" w14:textId="0ACC7CD5" w:rsidR="00CD4B16" w:rsidRPr="00CD4B16" w:rsidRDefault="00CD4B16" w:rsidP="00CD4B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ADB" w14:textId="3F0FDCBC" w:rsidR="008D66C2" w:rsidRPr="00CD4B16" w:rsidRDefault="008D66C2" w:rsidP="00CD4B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42626516"/>
    <w:multiLevelType w:val="hybridMultilevel"/>
    <w:tmpl w:val="FC2CB318"/>
    <w:lvl w:ilvl="0" w:tplc="D0C21D3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87120C8"/>
    <w:multiLevelType w:val="hybridMultilevel"/>
    <w:tmpl w:val="4508AE3E"/>
    <w:lvl w:ilvl="0" w:tplc="B62C61F8">
      <w:start w:val="1"/>
      <w:numFmt w:val="bullet"/>
      <w:lvlText w:val="-"/>
      <w:lvlJc w:val="left"/>
      <w:pPr>
        <w:ind w:left="800" w:hanging="360"/>
      </w:pPr>
      <w:rPr>
        <w:rFonts w:ascii="Times New Roman" w:eastAsiaTheme="minorHAnsi"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 w15:restartNumberingAfterBreak="0">
    <w:nsid w:val="79271FCC"/>
    <w:multiLevelType w:val="hybridMultilevel"/>
    <w:tmpl w:val="29F63B70"/>
    <w:lvl w:ilvl="0" w:tplc="708648E0">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600141544">
    <w:abstractNumId w:val="0"/>
  </w:num>
  <w:num w:numId="2" w16cid:durableId="1265456039">
    <w:abstractNumId w:val="1"/>
  </w:num>
  <w:num w:numId="3" w16cid:durableId="1172377158">
    <w:abstractNumId w:val="2"/>
  </w:num>
  <w:num w:numId="4" w16cid:durableId="7563627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15"/>
    <w:rsid w:val="00003543"/>
    <w:rsid w:val="00096C68"/>
    <w:rsid w:val="00155BE2"/>
    <w:rsid w:val="001A2708"/>
    <w:rsid w:val="001C5841"/>
    <w:rsid w:val="001E0880"/>
    <w:rsid w:val="001F6A15"/>
    <w:rsid w:val="002356DE"/>
    <w:rsid w:val="00241CDA"/>
    <w:rsid w:val="00256B41"/>
    <w:rsid w:val="003B071C"/>
    <w:rsid w:val="00402730"/>
    <w:rsid w:val="004235B6"/>
    <w:rsid w:val="0043285A"/>
    <w:rsid w:val="00477F81"/>
    <w:rsid w:val="004815BC"/>
    <w:rsid w:val="004E62D0"/>
    <w:rsid w:val="005A67D9"/>
    <w:rsid w:val="005E0F94"/>
    <w:rsid w:val="00652BE0"/>
    <w:rsid w:val="00677ED6"/>
    <w:rsid w:val="00683617"/>
    <w:rsid w:val="0072567F"/>
    <w:rsid w:val="007F2BFA"/>
    <w:rsid w:val="00890627"/>
    <w:rsid w:val="008C0A5D"/>
    <w:rsid w:val="008D66C2"/>
    <w:rsid w:val="0090629D"/>
    <w:rsid w:val="00921077"/>
    <w:rsid w:val="009A6DAA"/>
    <w:rsid w:val="009F3372"/>
    <w:rsid w:val="00A233FD"/>
    <w:rsid w:val="00A25295"/>
    <w:rsid w:val="00B03824"/>
    <w:rsid w:val="00B75459"/>
    <w:rsid w:val="00C22EC7"/>
    <w:rsid w:val="00C96A0C"/>
    <w:rsid w:val="00CD4B16"/>
    <w:rsid w:val="00DB3A68"/>
    <w:rsid w:val="00DE0DD9"/>
    <w:rsid w:val="00DE25A8"/>
    <w:rsid w:val="00DF516C"/>
    <w:rsid w:val="00DF5309"/>
    <w:rsid w:val="00E072BD"/>
    <w:rsid w:val="00E62218"/>
    <w:rsid w:val="00EB1C19"/>
    <w:rsid w:val="00ED4928"/>
    <w:rsid w:val="00EF525B"/>
    <w:rsid w:val="00EF76AA"/>
    <w:rsid w:val="00F247D8"/>
    <w:rsid w:val="00F72155"/>
    <w:rsid w:val="00FD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ADF7"/>
  <w15:chartTrackingRefBased/>
  <w15:docId w15:val="{B428CE79-27EF-4F18-B724-C10FDFAA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0C"/>
    <w:pPr>
      <w:spacing w:after="0" w:line="312" w:lineRule="auto"/>
      <w:jc w:val="both"/>
    </w:pPr>
    <w:rPr>
      <w:rFonts w:ascii="Times New Roman" w:hAnsi="Times New Roman"/>
      <w:kern w:val="0"/>
      <w:sz w:val="22"/>
      <w:szCs w:val="22"/>
      <w:lang w:val="vi-VN"/>
      <w14:ligatures w14:val="none"/>
    </w:rPr>
  </w:style>
  <w:style w:type="paragraph" w:styleId="Heading1">
    <w:name w:val="heading 1"/>
    <w:basedOn w:val="Normal"/>
    <w:next w:val="Normal"/>
    <w:link w:val="Heading1Char"/>
    <w:uiPriority w:val="9"/>
    <w:qFormat/>
    <w:rsid w:val="00C96A0C"/>
    <w:pPr>
      <w:keepNext/>
      <w:keepLines/>
      <w:jc w:val="center"/>
      <w:outlineLvl w:val="0"/>
    </w:pPr>
    <w:rPr>
      <w:rFonts w:eastAsiaTheme="majorEastAsia" w:cstheme="majorBidi"/>
      <w:b/>
      <w:color w:val="0F4761" w:themeColor="accent1" w:themeShade="BF"/>
      <w:szCs w:val="40"/>
    </w:rPr>
  </w:style>
  <w:style w:type="paragraph" w:styleId="Heading2">
    <w:name w:val="heading 2"/>
    <w:basedOn w:val="Normal"/>
    <w:next w:val="Normal"/>
    <w:link w:val="Heading2Char"/>
    <w:uiPriority w:val="9"/>
    <w:unhideWhenUsed/>
    <w:qFormat/>
    <w:rsid w:val="001A2708"/>
    <w:pPr>
      <w:keepNext/>
      <w:keepLines/>
      <w:spacing w:before="160" w:after="80"/>
      <w:outlineLvl w:val="1"/>
    </w:pPr>
    <w:rPr>
      <w:rFonts w:eastAsiaTheme="majorEastAsia" w:cstheme="majorBidi"/>
      <w:b/>
      <w:color w:val="0F4761" w:themeColor="accent1" w:themeShade="BF"/>
      <w:szCs w:val="32"/>
    </w:rPr>
  </w:style>
  <w:style w:type="paragraph" w:styleId="Heading3">
    <w:name w:val="heading 3"/>
    <w:basedOn w:val="Normal"/>
    <w:next w:val="Normal"/>
    <w:link w:val="Heading3Char"/>
    <w:uiPriority w:val="9"/>
    <w:unhideWhenUsed/>
    <w:qFormat/>
    <w:rsid w:val="00DF5309"/>
    <w:pPr>
      <w:keepNext/>
      <w:keepLines/>
      <w:spacing w:before="160" w:after="80"/>
      <w:outlineLvl w:val="2"/>
    </w:pPr>
    <w:rPr>
      <w:rFonts w:eastAsiaTheme="majorEastAsia" w:cstheme="majorBidi"/>
      <w:i/>
      <w:color w:val="0F4761" w:themeColor="accent1" w:themeShade="BF"/>
      <w:szCs w:val="28"/>
    </w:rPr>
  </w:style>
  <w:style w:type="paragraph" w:styleId="Heading4">
    <w:name w:val="heading 4"/>
    <w:basedOn w:val="Normal"/>
    <w:next w:val="Normal"/>
    <w:link w:val="Heading4Char"/>
    <w:uiPriority w:val="9"/>
    <w:semiHidden/>
    <w:unhideWhenUsed/>
    <w:qFormat/>
    <w:rsid w:val="001F6A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F6A1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F6A1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F6A1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F6A1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F6A1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A0C"/>
    <w:rPr>
      <w:rFonts w:ascii="Times New Roman" w:eastAsiaTheme="majorEastAsia" w:hAnsi="Times New Roman" w:cstheme="majorBidi"/>
      <w:b/>
      <w:color w:val="0F4761" w:themeColor="accent1" w:themeShade="BF"/>
      <w:kern w:val="0"/>
      <w:sz w:val="22"/>
      <w:szCs w:val="40"/>
      <w:lang w:val="vi-VN"/>
      <w14:ligatures w14:val="none"/>
    </w:rPr>
  </w:style>
  <w:style w:type="character" w:customStyle="1" w:styleId="Heading2Char">
    <w:name w:val="Heading 2 Char"/>
    <w:basedOn w:val="DefaultParagraphFont"/>
    <w:link w:val="Heading2"/>
    <w:uiPriority w:val="9"/>
    <w:rsid w:val="001A2708"/>
    <w:rPr>
      <w:rFonts w:ascii="Times New Roman" w:eastAsiaTheme="majorEastAsia" w:hAnsi="Times New Roman" w:cstheme="majorBidi"/>
      <w:b/>
      <w:color w:val="0F4761" w:themeColor="accent1" w:themeShade="BF"/>
      <w:kern w:val="0"/>
      <w:sz w:val="28"/>
      <w:szCs w:val="32"/>
      <w:lang w:val="vi-VN"/>
      <w14:ligatures w14:val="none"/>
    </w:rPr>
  </w:style>
  <w:style w:type="character" w:customStyle="1" w:styleId="Heading3Char">
    <w:name w:val="Heading 3 Char"/>
    <w:basedOn w:val="DefaultParagraphFont"/>
    <w:link w:val="Heading3"/>
    <w:uiPriority w:val="9"/>
    <w:rsid w:val="00DF5309"/>
    <w:rPr>
      <w:rFonts w:ascii="Times New Roman" w:eastAsiaTheme="majorEastAsia" w:hAnsi="Times New Roman" w:cstheme="majorBidi"/>
      <w:i/>
      <w:color w:val="0F4761" w:themeColor="accent1" w:themeShade="BF"/>
      <w:kern w:val="0"/>
      <w:sz w:val="28"/>
      <w:szCs w:val="28"/>
      <w:lang w:val="vi-VN"/>
      <w14:ligatures w14:val="none"/>
    </w:rPr>
  </w:style>
  <w:style w:type="character" w:customStyle="1" w:styleId="Heading4Char">
    <w:name w:val="Heading 4 Char"/>
    <w:basedOn w:val="DefaultParagraphFont"/>
    <w:link w:val="Heading4"/>
    <w:uiPriority w:val="9"/>
    <w:semiHidden/>
    <w:rsid w:val="001F6A15"/>
    <w:rPr>
      <w:rFonts w:eastAsiaTheme="majorEastAsia" w:cstheme="majorBidi"/>
      <w:i/>
      <w:iCs/>
      <w:color w:val="0F4761" w:themeColor="accent1" w:themeShade="BF"/>
      <w:sz w:val="28"/>
    </w:rPr>
  </w:style>
  <w:style w:type="character" w:customStyle="1" w:styleId="Heading5Char">
    <w:name w:val="Heading 5 Char"/>
    <w:basedOn w:val="DefaultParagraphFont"/>
    <w:link w:val="Heading5"/>
    <w:uiPriority w:val="9"/>
    <w:semiHidden/>
    <w:rsid w:val="001F6A15"/>
    <w:rPr>
      <w:rFonts w:eastAsiaTheme="majorEastAsia" w:cstheme="majorBidi"/>
      <w:color w:val="0F4761" w:themeColor="accent1" w:themeShade="BF"/>
      <w:sz w:val="28"/>
    </w:rPr>
  </w:style>
  <w:style w:type="character" w:customStyle="1" w:styleId="Heading6Char">
    <w:name w:val="Heading 6 Char"/>
    <w:basedOn w:val="DefaultParagraphFont"/>
    <w:link w:val="Heading6"/>
    <w:uiPriority w:val="9"/>
    <w:semiHidden/>
    <w:rsid w:val="001F6A15"/>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1F6A15"/>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1F6A15"/>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1F6A15"/>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1F6A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A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A1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F6A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A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6A15"/>
    <w:rPr>
      <w:rFonts w:ascii="Times New Roman" w:hAnsi="Times New Roman"/>
      <w:i/>
      <w:iCs/>
      <w:color w:val="404040" w:themeColor="text1" w:themeTint="BF"/>
      <w:sz w:val="28"/>
    </w:rPr>
  </w:style>
  <w:style w:type="paragraph" w:styleId="ListParagraph">
    <w:name w:val="List Paragraph"/>
    <w:basedOn w:val="Normal"/>
    <w:uiPriority w:val="34"/>
    <w:qFormat/>
    <w:rsid w:val="001F6A15"/>
    <w:pPr>
      <w:ind w:left="720"/>
      <w:contextualSpacing/>
    </w:pPr>
  </w:style>
  <w:style w:type="character" w:styleId="IntenseEmphasis">
    <w:name w:val="Intense Emphasis"/>
    <w:basedOn w:val="DefaultParagraphFont"/>
    <w:uiPriority w:val="21"/>
    <w:qFormat/>
    <w:rsid w:val="001F6A15"/>
    <w:rPr>
      <w:i/>
      <w:iCs/>
      <w:color w:val="0F4761" w:themeColor="accent1" w:themeShade="BF"/>
    </w:rPr>
  </w:style>
  <w:style w:type="paragraph" w:styleId="IntenseQuote">
    <w:name w:val="Intense Quote"/>
    <w:basedOn w:val="Normal"/>
    <w:next w:val="Normal"/>
    <w:link w:val="IntenseQuoteChar"/>
    <w:uiPriority w:val="30"/>
    <w:qFormat/>
    <w:rsid w:val="001F6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6A15"/>
    <w:rPr>
      <w:rFonts w:ascii="Times New Roman" w:hAnsi="Times New Roman"/>
      <w:i/>
      <w:iCs/>
      <w:color w:val="0F4761" w:themeColor="accent1" w:themeShade="BF"/>
      <w:sz w:val="28"/>
    </w:rPr>
  </w:style>
  <w:style w:type="character" w:styleId="IntenseReference">
    <w:name w:val="Intense Reference"/>
    <w:basedOn w:val="DefaultParagraphFont"/>
    <w:uiPriority w:val="32"/>
    <w:qFormat/>
    <w:rsid w:val="001F6A15"/>
    <w:rPr>
      <w:b/>
      <w:bCs/>
      <w:smallCaps/>
      <w:color w:val="0F4761" w:themeColor="accent1" w:themeShade="BF"/>
      <w:spacing w:val="5"/>
    </w:rPr>
  </w:style>
  <w:style w:type="paragraph" w:styleId="Header">
    <w:name w:val="header"/>
    <w:basedOn w:val="Normal"/>
    <w:link w:val="HeaderChar"/>
    <w:uiPriority w:val="99"/>
    <w:unhideWhenUsed/>
    <w:rsid w:val="00CD4B16"/>
    <w:pPr>
      <w:tabs>
        <w:tab w:val="center" w:pos="4680"/>
        <w:tab w:val="right" w:pos="9360"/>
      </w:tabs>
      <w:spacing w:line="240" w:lineRule="auto"/>
    </w:pPr>
  </w:style>
  <w:style w:type="character" w:customStyle="1" w:styleId="HeaderChar">
    <w:name w:val="Header Char"/>
    <w:basedOn w:val="DefaultParagraphFont"/>
    <w:link w:val="Header"/>
    <w:uiPriority w:val="99"/>
    <w:rsid w:val="00CD4B16"/>
    <w:rPr>
      <w:rFonts w:ascii="Times New Roman" w:hAnsi="Times New Roman"/>
      <w:kern w:val="0"/>
      <w:sz w:val="28"/>
      <w:szCs w:val="22"/>
      <w:lang w:val="vi-VN"/>
      <w14:ligatures w14:val="none"/>
    </w:rPr>
  </w:style>
  <w:style w:type="paragraph" w:styleId="Footer">
    <w:name w:val="footer"/>
    <w:basedOn w:val="Normal"/>
    <w:link w:val="FooterChar"/>
    <w:uiPriority w:val="99"/>
    <w:unhideWhenUsed/>
    <w:rsid w:val="00CD4B16"/>
    <w:pPr>
      <w:tabs>
        <w:tab w:val="center" w:pos="4680"/>
        <w:tab w:val="right" w:pos="9360"/>
      </w:tabs>
      <w:spacing w:line="240" w:lineRule="auto"/>
    </w:pPr>
  </w:style>
  <w:style w:type="character" w:customStyle="1" w:styleId="FooterChar">
    <w:name w:val="Footer Char"/>
    <w:basedOn w:val="DefaultParagraphFont"/>
    <w:link w:val="Footer"/>
    <w:uiPriority w:val="99"/>
    <w:rsid w:val="00CD4B16"/>
    <w:rPr>
      <w:rFonts w:ascii="Times New Roman" w:hAnsi="Times New Roman"/>
      <w:kern w:val="0"/>
      <w:sz w:val="28"/>
      <w:szCs w:val="22"/>
      <w:lang w:val="vi-VN"/>
      <w14:ligatures w14:val="none"/>
    </w:rPr>
  </w:style>
  <w:style w:type="paragraph" w:styleId="Caption">
    <w:name w:val="caption"/>
    <w:basedOn w:val="Normal"/>
    <w:next w:val="Normal"/>
    <w:unhideWhenUsed/>
    <w:qFormat/>
    <w:rsid w:val="00477F81"/>
    <w:pPr>
      <w:spacing w:before="40" w:after="40"/>
      <w:jc w:val="center"/>
    </w:pPr>
    <w:rPr>
      <w:rFonts w:eastAsia="Calibri" w:cs="Times New Roman"/>
      <w:b/>
      <w:i/>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27</Pages>
  <Words>5568</Words>
  <Characters>31740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Tuấn</dc:creator>
  <cp:keywords/>
  <dc:description/>
  <cp:lastModifiedBy>Vũ Văn Tuấn</cp:lastModifiedBy>
  <cp:revision>29</cp:revision>
  <dcterms:created xsi:type="dcterms:W3CDTF">2025-09-11T03:13:00Z</dcterms:created>
  <dcterms:modified xsi:type="dcterms:W3CDTF">2025-11-24T07:58:00Z</dcterms:modified>
</cp:coreProperties>
</file>